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2B" w:rsidRDefault="00E41C2B" w:rsidP="003D55E0">
      <w:pPr>
        <w:spacing w:line="240" w:lineRule="auto"/>
        <w:jc w:val="center"/>
        <w:rPr>
          <w:rFonts w:ascii="Times New Roman" w:hAnsi="Times New Roman" w:cs="Times New Roman"/>
        </w:rPr>
      </w:pPr>
    </w:p>
    <w:p w:rsidR="00E41C2B" w:rsidRDefault="00456A39" w:rsidP="00E41C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АДМИНИСТРАЦИИ</w:t>
      </w:r>
    </w:p>
    <w:p w:rsidR="00E41C2B" w:rsidRDefault="00456A39" w:rsidP="00E41C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 </w:t>
      </w:r>
      <w:r w:rsidR="00A276EF" w:rsidRPr="00A2741B">
        <w:rPr>
          <w:rFonts w:ascii="Times New Roman" w:hAnsi="Times New Roman" w:cs="Times New Roman"/>
        </w:rPr>
        <w:t>САМОДУРОВСКОГО СЕЛЬСКОГО ПОСЕЛЕНИЯ</w:t>
      </w:r>
    </w:p>
    <w:p w:rsidR="00E41C2B" w:rsidRDefault="00A276EF" w:rsidP="00E41C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 </w:t>
      </w:r>
      <w:r w:rsidR="00456A39" w:rsidRPr="00A2741B">
        <w:rPr>
          <w:rFonts w:ascii="Times New Roman" w:hAnsi="Times New Roman" w:cs="Times New Roman"/>
        </w:rPr>
        <w:t>ПОВОРИНСКОГО МУНИЦИПАЛЬНОГО РАЙОНА</w:t>
      </w:r>
    </w:p>
    <w:p w:rsidR="006D21CD" w:rsidRPr="00A2741B" w:rsidRDefault="00456A39" w:rsidP="00E41C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 ВОРОНЕЖСКОЙ ОБЛАСТИ</w:t>
      </w:r>
    </w:p>
    <w:p w:rsidR="00456A39" w:rsidRPr="00A2741B" w:rsidRDefault="00456A39" w:rsidP="003D55E0">
      <w:pPr>
        <w:spacing w:line="240" w:lineRule="auto"/>
        <w:jc w:val="center"/>
        <w:rPr>
          <w:rFonts w:ascii="Times New Roman" w:hAnsi="Times New Roman" w:cs="Times New Roman"/>
        </w:rPr>
      </w:pPr>
    </w:p>
    <w:p w:rsidR="00456A39" w:rsidRPr="00A2741B" w:rsidRDefault="00280329" w:rsidP="003D55E0">
      <w:pPr>
        <w:spacing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ПОСТАНОВЛЕНИЕ</w:t>
      </w:r>
    </w:p>
    <w:p w:rsidR="00A276EF" w:rsidRPr="00A2741B" w:rsidRDefault="00F977E3" w:rsidP="003D55E0">
      <w:pPr>
        <w:spacing w:line="240" w:lineRule="auto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о</w:t>
      </w:r>
      <w:r w:rsidR="00456A39" w:rsidRPr="00A2741B">
        <w:rPr>
          <w:rFonts w:ascii="Times New Roman" w:hAnsi="Times New Roman" w:cs="Times New Roman"/>
        </w:rPr>
        <w:t>т</w:t>
      </w:r>
      <w:r w:rsidRPr="00A2741B">
        <w:rPr>
          <w:rFonts w:ascii="Times New Roman" w:hAnsi="Times New Roman" w:cs="Times New Roman"/>
        </w:rPr>
        <w:t xml:space="preserve"> </w:t>
      </w:r>
      <w:r w:rsidR="00A276EF" w:rsidRPr="00A2741B">
        <w:rPr>
          <w:rFonts w:ascii="Times New Roman" w:hAnsi="Times New Roman" w:cs="Times New Roman"/>
        </w:rPr>
        <w:t>10 января</w:t>
      </w:r>
      <w:r w:rsidRPr="00A2741B">
        <w:rPr>
          <w:rFonts w:ascii="Times New Roman" w:hAnsi="Times New Roman" w:cs="Times New Roman"/>
        </w:rPr>
        <w:t xml:space="preserve"> </w:t>
      </w:r>
      <w:r w:rsidR="00456A39" w:rsidRPr="00A2741B">
        <w:rPr>
          <w:rFonts w:ascii="Times New Roman" w:hAnsi="Times New Roman" w:cs="Times New Roman"/>
        </w:rPr>
        <w:t>202</w:t>
      </w:r>
      <w:r w:rsidR="00A276EF" w:rsidRPr="00A2741B">
        <w:rPr>
          <w:rFonts w:ascii="Times New Roman" w:hAnsi="Times New Roman" w:cs="Times New Roman"/>
        </w:rPr>
        <w:t>2</w:t>
      </w:r>
      <w:r w:rsidR="00602669">
        <w:rPr>
          <w:rFonts w:ascii="Times New Roman" w:hAnsi="Times New Roman" w:cs="Times New Roman"/>
        </w:rPr>
        <w:t xml:space="preserve"> </w:t>
      </w:r>
      <w:r w:rsidR="00456A39" w:rsidRPr="00A2741B">
        <w:rPr>
          <w:rFonts w:ascii="Times New Roman" w:hAnsi="Times New Roman" w:cs="Times New Roman"/>
        </w:rPr>
        <w:t>г</w:t>
      </w:r>
      <w:r w:rsidR="00280329" w:rsidRPr="00A2741B">
        <w:rPr>
          <w:rFonts w:ascii="Times New Roman" w:hAnsi="Times New Roman" w:cs="Times New Roman"/>
        </w:rPr>
        <w:t>.</w:t>
      </w:r>
      <w:r w:rsidR="00456A39" w:rsidRPr="00A2741B">
        <w:rPr>
          <w:rFonts w:ascii="Times New Roman" w:hAnsi="Times New Roman" w:cs="Times New Roman"/>
        </w:rPr>
        <w:t xml:space="preserve"> №</w:t>
      </w:r>
      <w:r w:rsidR="004A48F0" w:rsidRPr="00A2741B">
        <w:rPr>
          <w:rFonts w:ascii="Times New Roman" w:hAnsi="Times New Roman" w:cs="Times New Roman"/>
        </w:rPr>
        <w:t xml:space="preserve"> 4</w:t>
      </w:r>
    </w:p>
    <w:p w:rsidR="00456A39" w:rsidRPr="00A2741B" w:rsidRDefault="00456A39" w:rsidP="00A2741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41B">
        <w:rPr>
          <w:rFonts w:ascii="Times New Roman" w:hAnsi="Times New Roman" w:cs="Times New Roman"/>
          <w:b/>
        </w:rPr>
        <w:t xml:space="preserve">Об утверждении порядка учета бюджетных и денежных обязательств  получателей средств муниципального </w:t>
      </w:r>
      <w:r w:rsidR="00211AC7" w:rsidRPr="00A2741B">
        <w:rPr>
          <w:rFonts w:ascii="Times New Roman" w:hAnsi="Times New Roman" w:cs="Times New Roman"/>
          <w:b/>
        </w:rPr>
        <w:t>бюджета</w:t>
      </w:r>
      <w:r w:rsidRPr="00A2741B">
        <w:rPr>
          <w:rFonts w:ascii="Times New Roman" w:hAnsi="Times New Roman" w:cs="Times New Roman"/>
          <w:b/>
        </w:rPr>
        <w:t xml:space="preserve"> и санкционирования оплаты денежных обязательств получателей средств </w:t>
      </w:r>
      <w:r w:rsidR="00211AC7" w:rsidRPr="00A2741B">
        <w:rPr>
          <w:rFonts w:ascii="Times New Roman" w:hAnsi="Times New Roman" w:cs="Times New Roman"/>
          <w:b/>
        </w:rPr>
        <w:t>муниципального бюджета</w:t>
      </w:r>
      <w:r w:rsidRPr="00A2741B">
        <w:rPr>
          <w:rFonts w:ascii="Times New Roman" w:hAnsi="Times New Roman" w:cs="Times New Roman"/>
          <w:b/>
        </w:rPr>
        <w:t xml:space="preserve"> и администраторов источников финансирования дефицита </w:t>
      </w:r>
      <w:r w:rsidR="00211AC7" w:rsidRPr="00A2741B">
        <w:rPr>
          <w:rFonts w:ascii="Times New Roman" w:hAnsi="Times New Roman" w:cs="Times New Roman"/>
          <w:b/>
        </w:rPr>
        <w:t>муниципального бюджета</w:t>
      </w:r>
    </w:p>
    <w:p w:rsidR="00456A39" w:rsidRPr="00A2741B" w:rsidRDefault="00456A39" w:rsidP="003D55E0">
      <w:pPr>
        <w:spacing w:line="240" w:lineRule="auto"/>
        <w:rPr>
          <w:rFonts w:ascii="Times New Roman" w:hAnsi="Times New Roman" w:cs="Times New Roman"/>
        </w:rPr>
      </w:pPr>
    </w:p>
    <w:p w:rsidR="00456A39" w:rsidRPr="00A2741B" w:rsidRDefault="00456A39" w:rsidP="003D55E0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A2741B">
        <w:rPr>
          <w:rFonts w:ascii="Times New Roman" w:hAnsi="Times New Roman" w:cs="Times New Roman"/>
        </w:rPr>
        <w:t xml:space="preserve">В соответствии с Федеральным законом от 27.12.2019 №479-ФЗ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 и статьей 55 Положения о бюджетном процессе в </w:t>
      </w:r>
      <w:r w:rsidR="00A276EF" w:rsidRPr="00A2741B">
        <w:rPr>
          <w:rFonts w:ascii="Times New Roman" w:hAnsi="Times New Roman" w:cs="Times New Roman"/>
        </w:rPr>
        <w:t>Самодуровском сельском поселении</w:t>
      </w:r>
      <w:r w:rsidRPr="00A2741B">
        <w:rPr>
          <w:rFonts w:ascii="Times New Roman" w:hAnsi="Times New Roman" w:cs="Times New Roman"/>
        </w:rPr>
        <w:t xml:space="preserve"> утвержденное Решением Совета народных депутатов </w:t>
      </w:r>
      <w:r w:rsidR="00A276EF" w:rsidRPr="00A2741B">
        <w:rPr>
          <w:rFonts w:ascii="Times New Roman" w:hAnsi="Times New Roman" w:cs="Times New Roman"/>
        </w:rPr>
        <w:t xml:space="preserve">Самодуровского сельского поселения </w:t>
      </w:r>
      <w:r w:rsidRPr="00A2741B">
        <w:rPr>
          <w:rFonts w:ascii="Times New Roman" w:hAnsi="Times New Roman" w:cs="Times New Roman"/>
        </w:rPr>
        <w:t xml:space="preserve">Поворинского муниципального района № </w:t>
      </w:r>
      <w:r w:rsidR="00A276EF" w:rsidRPr="00A2741B">
        <w:rPr>
          <w:rFonts w:ascii="Times New Roman" w:hAnsi="Times New Roman" w:cs="Times New Roman"/>
        </w:rPr>
        <w:t xml:space="preserve">4 от 24.02.2014 </w:t>
      </w:r>
      <w:r w:rsidRPr="00A2741B">
        <w:rPr>
          <w:rFonts w:ascii="Times New Roman" w:hAnsi="Times New Roman" w:cs="Times New Roman"/>
        </w:rPr>
        <w:t>года</w:t>
      </w:r>
      <w:r w:rsidR="003D55E0" w:rsidRPr="00A2741B">
        <w:rPr>
          <w:rFonts w:ascii="Times New Roman" w:hAnsi="Times New Roman" w:cs="Times New Roman"/>
        </w:rPr>
        <w:t>, Администрация Самодуровского</w:t>
      </w:r>
      <w:proofErr w:type="gramEnd"/>
      <w:r w:rsidR="003D55E0" w:rsidRPr="00A2741B">
        <w:rPr>
          <w:rFonts w:ascii="Times New Roman" w:hAnsi="Times New Roman" w:cs="Times New Roman"/>
        </w:rPr>
        <w:t xml:space="preserve"> сельского поселения Поворинского муницпального района Воронежской области</w:t>
      </w:r>
      <w:r w:rsidR="003D55E0" w:rsidRPr="00A2741B">
        <w:rPr>
          <w:rFonts w:ascii="Times New Roman" w:hAnsi="Times New Roman" w:cs="Times New Roman"/>
          <w:color w:val="2C2C2C"/>
        </w:rPr>
        <w:t xml:space="preserve"> </w:t>
      </w:r>
      <w:r w:rsidR="003D55E0" w:rsidRPr="00A2741B">
        <w:rPr>
          <w:rFonts w:ascii="Times New Roman" w:hAnsi="Times New Roman" w:cs="Times New Roman"/>
        </w:rPr>
        <w:t>постанавляет:</w:t>
      </w:r>
    </w:p>
    <w:p w:rsidR="002C7A76" w:rsidRPr="00A2741B" w:rsidRDefault="002C7A76" w:rsidP="003D55E0">
      <w:pPr>
        <w:spacing w:line="240" w:lineRule="auto"/>
        <w:ind w:firstLine="851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1.Утвердить прилагаемый Порядок учета бюджетных и денежных обязательств получателей средств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и санкционирования оплаты денежных обязательств получателей средств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 xml:space="preserve"> и администраторов источников финансирования дефицита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>.</w:t>
      </w:r>
    </w:p>
    <w:p w:rsidR="002C7A76" w:rsidRPr="00A2741B" w:rsidRDefault="00280329" w:rsidP="003D55E0">
      <w:pPr>
        <w:spacing w:after="0" w:line="240" w:lineRule="auto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            </w:t>
      </w:r>
      <w:r w:rsidR="002C7A76" w:rsidRPr="00A2741B">
        <w:rPr>
          <w:rFonts w:ascii="Times New Roman" w:hAnsi="Times New Roman" w:cs="Times New Roman"/>
        </w:rPr>
        <w:t xml:space="preserve">2. Признать утратившим силу </w:t>
      </w:r>
      <w:r w:rsidR="00A276EF" w:rsidRPr="00A2741B">
        <w:rPr>
          <w:rFonts w:ascii="Times New Roman" w:hAnsi="Times New Roman" w:cs="Times New Roman"/>
        </w:rPr>
        <w:t xml:space="preserve">постановление </w:t>
      </w:r>
      <w:r w:rsidR="002C7A76" w:rsidRPr="00A2741B">
        <w:rPr>
          <w:rFonts w:ascii="Times New Roman" w:hAnsi="Times New Roman" w:cs="Times New Roman"/>
        </w:rPr>
        <w:t xml:space="preserve">администрации </w:t>
      </w:r>
      <w:r w:rsidR="00A276EF" w:rsidRPr="00A2741B">
        <w:rPr>
          <w:rFonts w:ascii="Times New Roman" w:hAnsi="Times New Roman" w:cs="Times New Roman"/>
        </w:rPr>
        <w:t xml:space="preserve">Самодуровского сельского поселения </w:t>
      </w:r>
      <w:r w:rsidR="002C7A76" w:rsidRPr="00A2741B">
        <w:rPr>
          <w:rFonts w:ascii="Times New Roman" w:hAnsi="Times New Roman" w:cs="Times New Roman"/>
        </w:rPr>
        <w:t>Поворинского муниципального района Воронежской области  от</w:t>
      </w:r>
      <w:r w:rsidR="00A276EF" w:rsidRPr="00A2741B">
        <w:rPr>
          <w:rFonts w:ascii="Times New Roman" w:hAnsi="Times New Roman" w:cs="Times New Roman"/>
        </w:rPr>
        <w:t xml:space="preserve"> </w:t>
      </w:r>
      <w:r w:rsidR="002C7A76" w:rsidRPr="00A2741B">
        <w:rPr>
          <w:rFonts w:ascii="Times New Roman" w:hAnsi="Times New Roman" w:cs="Times New Roman"/>
        </w:rPr>
        <w:t xml:space="preserve"> </w:t>
      </w:r>
      <w:r w:rsidR="00A276EF" w:rsidRPr="00A2741B">
        <w:rPr>
          <w:rFonts w:ascii="Times New Roman" w:hAnsi="Times New Roman" w:cs="Times New Roman"/>
        </w:rPr>
        <w:t>24.05.2019 г.</w:t>
      </w:r>
      <w:r w:rsidRPr="00A2741B">
        <w:rPr>
          <w:rFonts w:ascii="Times New Roman" w:hAnsi="Times New Roman" w:cs="Times New Roman"/>
        </w:rPr>
        <w:t xml:space="preserve"> №</w:t>
      </w:r>
      <w:r w:rsidR="00A276EF" w:rsidRPr="00A2741B">
        <w:rPr>
          <w:rFonts w:ascii="Times New Roman" w:hAnsi="Times New Roman" w:cs="Times New Roman"/>
        </w:rPr>
        <w:t xml:space="preserve"> 31</w:t>
      </w:r>
      <w:r w:rsidR="002C7A76" w:rsidRPr="00A2741B">
        <w:rPr>
          <w:rFonts w:ascii="Times New Roman" w:hAnsi="Times New Roman" w:cs="Times New Roman"/>
        </w:rPr>
        <w:t xml:space="preserve"> «</w:t>
      </w:r>
      <w:r w:rsidR="00A276EF" w:rsidRPr="00A2741B">
        <w:rPr>
          <w:rFonts w:ascii="Times New Roman" w:hAnsi="Times New Roman" w:cs="Times New Roman"/>
        </w:rPr>
        <w:t xml:space="preserve">О Порядке исполнения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="00A276EF" w:rsidRPr="00A2741B">
        <w:rPr>
          <w:rFonts w:ascii="Times New Roman" w:hAnsi="Times New Roman" w:cs="Times New Roman"/>
        </w:rPr>
        <w:t xml:space="preserve"> по расходам,</w:t>
      </w:r>
      <w:r w:rsidRPr="00A2741B">
        <w:rPr>
          <w:rFonts w:ascii="Times New Roman" w:hAnsi="Times New Roman" w:cs="Times New Roman"/>
        </w:rPr>
        <w:t xml:space="preserve"> </w:t>
      </w:r>
      <w:r w:rsidR="00A276EF" w:rsidRPr="00A2741B">
        <w:rPr>
          <w:rFonts w:ascii="Times New Roman" w:hAnsi="Times New Roman" w:cs="Times New Roman"/>
        </w:rPr>
        <w:t xml:space="preserve"> </w:t>
      </w:r>
      <w:r w:rsidR="00A276EF" w:rsidRPr="00A2741B">
        <w:rPr>
          <w:rFonts w:ascii="Times New Roman" w:hAnsi="Times New Roman" w:cs="Times New Roman"/>
          <w:color w:val="2C2C2C"/>
        </w:rPr>
        <w:t>источникам финансирования дефицита</w:t>
      </w:r>
      <w:r w:rsidRPr="00A2741B">
        <w:rPr>
          <w:rFonts w:ascii="Times New Roman" w:hAnsi="Times New Roman" w:cs="Times New Roman"/>
          <w:color w:val="2C2C2C"/>
        </w:rPr>
        <w:t xml:space="preserve"> </w:t>
      </w:r>
      <w:r w:rsidR="00A276EF" w:rsidRPr="00A2741B">
        <w:rPr>
          <w:rFonts w:ascii="Times New Roman" w:hAnsi="Times New Roman" w:cs="Times New Roman"/>
          <w:color w:val="2C2C2C"/>
        </w:rPr>
        <w:t xml:space="preserve"> </w:t>
      </w:r>
      <w:r w:rsidR="00A276EF" w:rsidRPr="00A2741B">
        <w:rPr>
          <w:rFonts w:ascii="Times New Roman" w:hAnsi="Times New Roman" w:cs="Times New Roman"/>
        </w:rPr>
        <w:t>Самодуровского сельского поселения</w:t>
      </w:r>
      <w:r w:rsidR="002C7A76" w:rsidRPr="00A2741B">
        <w:rPr>
          <w:rFonts w:ascii="Times New Roman" w:hAnsi="Times New Roman" w:cs="Times New Roman"/>
        </w:rPr>
        <w:t>».</w:t>
      </w:r>
    </w:p>
    <w:p w:rsidR="00280329" w:rsidRPr="00A2741B" w:rsidRDefault="00280329" w:rsidP="003D55E0">
      <w:pPr>
        <w:spacing w:after="0" w:line="240" w:lineRule="auto"/>
        <w:rPr>
          <w:rFonts w:ascii="Times New Roman" w:hAnsi="Times New Roman" w:cs="Times New Roman"/>
        </w:rPr>
      </w:pPr>
    </w:p>
    <w:p w:rsidR="00D16ABC" w:rsidRPr="00A2741B" w:rsidRDefault="00D16ABC" w:rsidP="003D55E0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3.Настоящий приказ вступает в силу с 01 января 2022 года.</w:t>
      </w:r>
    </w:p>
    <w:p w:rsidR="00280329" w:rsidRPr="00A2741B" w:rsidRDefault="00280329" w:rsidP="003D55E0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2C7A76" w:rsidRPr="00A2741B" w:rsidRDefault="00D16ABC" w:rsidP="003D55E0">
      <w:pPr>
        <w:spacing w:line="240" w:lineRule="auto"/>
        <w:ind w:firstLine="851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4</w:t>
      </w:r>
      <w:r w:rsidR="002C7A76" w:rsidRPr="00A2741B">
        <w:rPr>
          <w:rFonts w:ascii="Times New Roman" w:hAnsi="Times New Roman" w:cs="Times New Roman"/>
        </w:rPr>
        <w:t xml:space="preserve">. </w:t>
      </w:r>
      <w:proofErr w:type="gramStart"/>
      <w:r w:rsidR="002C7A76" w:rsidRPr="00A2741B">
        <w:rPr>
          <w:rFonts w:ascii="Times New Roman" w:hAnsi="Times New Roman" w:cs="Times New Roman"/>
        </w:rPr>
        <w:t>Контроль за</w:t>
      </w:r>
      <w:proofErr w:type="gramEnd"/>
      <w:r w:rsidR="002C7A76" w:rsidRPr="00A2741B">
        <w:rPr>
          <w:rFonts w:ascii="Times New Roman" w:hAnsi="Times New Roman" w:cs="Times New Roman"/>
        </w:rPr>
        <w:t xml:space="preserve"> исполнением настоящего </w:t>
      </w:r>
      <w:r w:rsidR="00280329" w:rsidRPr="00A2741B">
        <w:rPr>
          <w:rFonts w:ascii="Times New Roman" w:hAnsi="Times New Roman" w:cs="Times New Roman"/>
        </w:rPr>
        <w:t xml:space="preserve">постановления </w:t>
      </w:r>
      <w:r w:rsidR="002C7A76" w:rsidRPr="00A2741B">
        <w:rPr>
          <w:rFonts w:ascii="Times New Roman" w:hAnsi="Times New Roman" w:cs="Times New Roman"/>
        </w:rPr>
        <w:t>оставляю за собой.</w:t>
      </w:r>
    </w:p>
    <w:p w:rsidR="00F977E3" w:rsidRDefault="00F977E3" w:rsidP="003D55E0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A2741B" w:rsidRDefault="00A2741B" w:rsidP="003D55E0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A2741B" w:rsidRDefault="00A2741B" w:rsidP="003D55E0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A2741B" w:rsidRPr="00A2741B" w:rsidRDefault="00A2741B" w:rsidP="003D55E0">
      <w:pPr>
        <w:spacing w:line="240" w:lineRule="auto"/>
        <w:ind w:firstLine="851"/>
        <w:rPr>
          <w:rFonts w:ascii="Times New Roman" w:hAnsi="Times New Roman" w:cs="Times New Roman"/>
        </w:rPr>
      </w:pPr>
    </w:p>
    <w:p w:rsidR="00280329" w:rsidRPr="00A2741B" w:rsidRDefault="00280329" w:rsidP="003D55E0">
      <w:pPr>
        <w:spacing w:after="0" w:line="240" w:lineRule="auto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  <w:iCs/>
          <w:color w:val="2C2C2C"/>
        </w:rPr>
        <w:t xml:space="preserve">Глава администрации </w:t>
      </w:r>
      <w:r w:rsidRPr="00A2741B">
        <w:rPr>
          <w:rFonts w:ascii="Times New Roman" w:hAnsi="Times New Roman" w:cs="Times New Roman"/>
        </w:rPr>
        <w:t xml:space="preserve">Самодуровского </w:t>
      </w:r>
    </w:p>
    <w:p w:rsidR="00280329" w:rsidRPr="00A2741B" w:rsidRDefault="00280329" w:rsidP="003D55E0">
      <w:pPr>
        <w:spacing w:after="0" w:line="240" w:lineRule="auto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 сельского поселения</w:t>
      </w:r>
      <w:r w:rsidRPr="00A2741B">
        <w:rPr>
          <w:rFonts w:ascii="Times New Roman" w:hAnsi="Times New Roman" w:cs="Times New Roman"/>
          <w:iCs/>
          <w:color w:val="2C2C2C"/>
        </w:rPr>
        <w:t xml:space="preserve">                                                                   Е.И. Перегудова</w:t>
      </w:r>
      <w:r w:rsidRPr="00A2741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280329" w:rsidRPr="00A2741B" w:rsidRDefault="00280329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</w:rPr>
      </w:pPr>
    </w:p>
    <w:p w:rsidR="00280329" w:rsidRPr="00A2741B" w:rsidRDefault="00280329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</w:rPr>
      </w:pPr>
    </w:p>
    <w:p w:rsidR="00280329" w:rsidRPr="00A2741B" w:rsidRDefault="00280329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</w:rPr>
      </w:pPr>
    </w:p>
    <w:p w:rsidR="00280329" w:rsidRPr="00A2741B" w:rsidRDefault="00280329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</w:rPr>
      </w:pPr>
    </w:p>
    <w:p w:rsidR="00280329" w:rsidRPr="00A2741B" w:rsidRDefault="00280329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</w:rPr>
      </w:pPr>
    </w:p>
    <w:p w:rsidR="00280329" w:rsidRPr="00A2741B" w:rsidRDefault="00280329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</w:rPr>
      </w:pPr>
    </w:p>
    <w:p w:rsidR="003D55E0" w:rsidRDefault="003D55E0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  <w:sz w:val="24"/>
          <w:szCs w:val="24"/>
        </w:rPr>
      </w:pPr>
    </w:p>
    <w:p w:rsidR="003D55E0" w:rsidRDefault="003D55E0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  <w:sz w:val="24"/>
          <w:szCs w:val="24"/>
        </w:rPr>
      </w:pPr>
    </w:p>
    <w:p w:rsidR="003D55E0" w:rsidRDefault="003D55E0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  <w:sz w:val="24"/>
          <w:szCs w:val="24"/>
        </w:rPr>
      </w:pPr>
    </w:p>
    <w:p w:rsidR="00A2741B" w:rsidRDefault="00A2741B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  <w:sz w:val="24"/>
          <w:szCs w:val="24"/>
        </w:rPr>
      </w:pPr>
    </w:p>
    <w:p w:rsidR="003D55E0" w:rsidRPr="003D55E0" w:rsidRDefault="003D55E0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  <w:sz w:val="24"/>
          <w:szCs w:val="24"/>
        </w:rPr>
      </w:pPr>
    </w:p>
    <w:p w:rsidR="00280329" w:rsidRPr="003D55E0" w:rsidRDefault="00280329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  <w:sz w:val="24"/>
          <w:szCs w:val="24"/>
        </w:rPr>
      </w:pPr>
    </w:p>
    <w:p w:rsidR="00FE539E" w:rsidRPr="00A2741B" w:rsidRDefault="00FE539E" w:rsidP="003D55E0">
      <w:pPr>
        <w:pStyle w:val="a5"/>
        <w:spacing w:after="0" w:line="240" w:lineRule="auto"/>
        <w:ind w:left="149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2741B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Pr="00A2741B">
        <w:rPr>
          <w:rFonts w:ascii="Times New Roman" w:hAnsi="Times New Roman" w:cs="Times New Roman"/>
          <w:sz w:val="20"/>
          <w:szCs w:val="20"/>
        </w:rPr>
        <w:t xml:space="preserve"> </w:t>
      </w:r>
      <w:r w:rsidR="00280329" w:rsidRPr="00A2741B">
        <w:rPr>
          <w:rFonts w:ascii="Times New Roman" w:hAnsi="Times New Roman" w:cs="Times New Roman"/>
          <w:sz w:val="20"/>
          <w:szCs w:val="20"/>
        </w:rPr>
        <w:t>постановлением</w:t>
      </w:r>
      <w:r w:rsidRPr="00A274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539E" w:rsidRPr="00A2741B" w:rsidRDefault="00280329" w:rsidP="003D55E0">
      <w:pPr>
        <w:pStyle w:val="a5"/>
        <w:spacing w:line="240" w:lineRule="auto"/>
        <w:ind w:left="1494"/>
        <w:jc w:val="right"/>
        <w:rPr>
          <w:rFonts w:ascii="Times New Roman" w:hAnsi="Times New Roman" w:cs="Times New Roman"/>
          <w:sz w:val="20"/>
          <w:szCs w:val="20"/>
        </w:rPr>
      </w:pPr>
      <w:r w:rsidRPr="00A2741B">
        <w:rPr>
          <w:rFonts w:ascii="Times New Roman" w:hAnsi="Times New Roman" w:cs="Times New Roman"/>
          <w:sz w:val="20"/>
          <w:szCs w:val="20"/>
        </w:rPr>
        <w:t>А</w:t>
      </w:r>
      <w:r w:rsidR="00FE539E" w:rsidRPr="00A2741B">
        <w:rPr>
          <w:rFonts w:ascii="Times New Roman" w:hAnsi="Times New Roman" w:cs="Times New Roman"/>
          <w:sz w:val="20"/>
          <w:szCs w:val="20"/>
        </w:rPr>
        <w:t>дминистрации</w:t>
      </w:r>
      <w:r w:rsidRPr="00A2741B">
        <w:rPr>
          <w:rFonts w:ascii="Times New Roman" w:hAnsi="Times New Roman" w:cs="Times New Roman"/>
          <w:sz w:val="20"/>
          <w:szCs w:val="20"/>
        </w:rPr>
        <w:t xml:space="preserve"> Самодуровского сельского поселения</w:t>
      </w:r>
    </w:p>
    <w:p w:rsidR="00FE539E" w:rsidRPr="00A2741B" w:rsidRDefault="00FE539E" w:rsidP="003D55E0">
      <w:pPr>
        <w:pStyle w:val="a5"/>
        <w:spacing w:line="240" w:lineRule="auto"/>
        <w:ind w:left="1494"/>
        <w:jc w:val="right"/>
        <w:rPr>
          <w:rFonts w:ascii="Times New Roman" w:hAnsi="Times New Roman" w:cs="Times New Roman"/>
          <w:sz w:val="20"/>
          <w:szCs w:val="20"/>
        </w:rPr>
      </w:pPr>
      <w:r w:rsidRPr="00A2741B">
        <w:rPr>
          <w:rFonts w:ascii="Times New Roman" w:hAnsi="Times New Roman" w:cs="Times New Roman"/>
          <w:sz w:val="20"/>
          <w:szCs w:val="20"/>
        </w:rPr>
        <w:t>Поворинского муниципального района</w:t>
      </w:r>
    </w:p>
    <w:p w:rsidR="00FE539E" w:rsidRPr="00A2741B" w:rsidRDefault="00FE539E" w:rsidP="003D55E0">
      <w:pPr>
        <w:pStyle w:val="a5"/>
        <w:spacing w:line="240" w:lineRule="auto"/>
        <w:ind w:left="1494"/>
        <w:jc w:val="right"/>
        <w:rPr>
          <w:rFonts w:ascii="Times New Roman" w:hAnsi="Times New Roman" w:cs="Times New Roman"/>
          <w:sz w:val="20"/>
          <w:szCs w:val="20"/>
        </w:rPr>
      </w:pPr>
      <w:r w:rsidRPr="00A2741B">
        <w:rPr>
          <w:rFonts w:ascii="Times New Roman" w:hAnsi="Times New Roman" w:cs="Times New Roman"/>
          <w:sz w:val="20"/>
          <w:szCs w:val="20"/>
        </w:rPr>
        <w:t xml:space="preserve"> Воронежской области </w:t>
      </w:r>
    </w:p>
    <w:p w:rsidR="00FE539E" w:rsidRPr="00A2741B" w:rsidRDefault="00FE539E" w:rsidP="003D55E0">
      <w:pPr>
        <w:pStyle w:val="a5"/>
        <w:spacing w:line="240" w:lineRule="auto"/>
        <w:ind w:left="1494"/>
        <w:jc w:val="right"/>
        <w:rPr>
          <w:rFonts w:ascii="Times New Roman" w:hAnsi="Times New Roman" w:cs="Times New Roman"/>
          <w:sz w:val="20"/>
          <w:szCs w:val="20"/>
        </w:rPr>
      </w:pPr>
      <w:r w:rsidRPr="00A2741B">
        <w:rPr>
          <w:rFonts w:ascii="Times New Roman" w:hAnsi="Times New Roman" w:cs="Times New Roman"/>
          <w:sz w:val="20"/>
          <w:szCs w:val="20"/>
        </w:rPr>
        <w:t xml:space="preserve"> </w:t>
      </w:r>
      <w:r w:rsidR="00280329" w:rsidRPr="00A2741B">
        <w:rPr>
          <w:rFonts w:ascii="Times New Roman" w:hAnsi="Times New Roman" w:cs="Times New Roman"/>
          <w:sz w:val="20"/>
          <w:szCs w:val="20"/>
        </w:rPr>
        <w:t>от 10.01</w:t>
      </w:r>
      <w:r w:rsidRPr="00A2741B">
        <w:rPr>
          <w:rFonts w:ascii="Times New Roman" w:hAnsi="Times New Roman" w:cs="Times New Roman"/>
          <w:sz w:val="20"/>
          <w:szCs w:val="20"/>
        </w:rPr>
        <w:t>.202</w:t>
      </w:r>
      <w:r w:rsidR="00280329" w:rsidRPr="00A2741B">
        <w:rPr>
          <w:rFonts w:ascii="Times New Roman" w:hAnsi="Times New Roman" w:cs="Times New Roman"/>
          <w:sz w:val="20"/>
          <w:szCs w:val="20"/>
        </w:rPr>
        <w:t>2</w:t>
      </w:r>
      <w:r w:rsidR="00A2741B">
        <w:rPr>
          <w:rFonts w:ascii="Times New Roman" w:hAnsi="Times New Roman" w:cs="Times New Roman"/>
          <w:sz w:val="20"/>
          <w:szCs w:val="20"/>
        </w:rPr>
        <w:t xml:space="preserve">г.  </w:t>
      </w:r>
      <w:r w:rsidRPr="00A2741B">
        <w:rPr>
          <w:rFonts w:ascii="Times New Roman" w:hAnsi="Times New Roman" w:cs="Times New Roman"/>
          <w:sz w:val="20"/>
          <w:szCs w:val="20"/>
        </w:rPr>
        <w:t>№</w:t>
      </w:r>
      <w:bookmarkStart w:id="0" w:name="_GoBack"/>
      <w:bookmarkEnd w:id="0"/>
      <w:r w:rsidR="004A48F0" w:rsidRPr="00A2741B">
        <w:rPr>
          <w:rFonts w:ascii="Times New Roman" w:hAnsi="Times New Roman" w:cs="Times New Roman"/>
          <w:sz w:val="20"/>
          <w:szCs w:val="20"/>
        </w:rPr>
        <w:t>4</w:t>
      </w:r>
    </w:p>
    <w:p w:rsidR="002C7A76" w:rsidRPr="003D55E0" w:rsidRDefault="002C7A76" w:rsidP="003D55E0">
      <w:pPr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2741B" w:rsidRDefault="002C7A76" w:rsidP="00A274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741B">
        <w:rPr>
          <w:rFonts w:ascii="Times New Roman" w:hAnsi="Times New Roman" w:cs="Times New Roman"/>
          <w:b/>
          <w:sz w:val="20"/>
          <w:szCs w:val="20"/>
        </w:rPr>
        <w:t>ПОРЯДОК</w:t>
      </w:r>
      <w:r w:rsidR="00A274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7A76" w:rsidRPr="00A2741B" w:rsidRDefault="002C7A76" w:rsidP="003D55E0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2741B">
        <w:rPr>
          <w:rFonts w:ascii="Times New Roman" w:hAnsi="Times New Roman" w:cs="Times New Roman"/>
          <w:b/>
          <w:sz w:val="20"/>
          <w:szCs w:val="20"/>
        </w:rPr>
        <w:t xml:space="preserve">УЧЕТА БЮДЖЕТНЫХ И ДЕНЕЖНЫХ ОБЯЗАТЕЛЬСТВ ПОЛУЧАТЕЛЕЙ СРЕДСТВ О </w:t>
      </w:r>
      <w:r w:rsidR="00211AC7" w:rsidRPr="00A2741B">
        <w:rPr>
          <w:rFonts w:ascii="Times New Roman" w:hAnsi="Times New Roman" w:cs="Times New Roman"/>
          <w:b/>
          <w:sz w:val="20"/>
          <w:szCs w:val="20"/>
        </w:rPr>
        <w:t>МУНИЦИПАЛЬНОГО БЮДЖЕТА</w:t>
      </w:r>
      <w:r w:rsidRPr="00A2741B">
        <w:rPr>
          <w:rFonts w:ascii="Times New Roman" w:hAnsi="Times New Roman" w:cs="Times New Roman"/>
          <w:b/>
          <w:sz w:val="20"/>
          <w:szCs w:val="20"/>
        </w:rPr>
        <w:t xml:space="preserve"> И САНКЦИОНИРОВАНИЯ ОПЛАТЫ ДЕНЕЖНЫХ ОБЯЗАТЕЛЬСТВ</w:t>
      </w:r>
      <w:r w:rsidR="00B9759F" w:rsidRPr="00A2741B">
        <w:rPr>
          <w:rFonts w:ascii="Times New Roman" w:hAnsi="Times New Roman" w:cs="Times New Roman"/>
          <w:b/>
          <w:sz w:val="20"/>
          <w:szCs w:val="20"/>
        </w:rPr>
        <w:t xml:space="preserve"> ПОЛУЧАТЕЛЕЙ СРЕДСТВ </w:t>
      </w:r>
      <w:r w:rsidR="00211AC7" w:rsidRPr="00A2741B">
        <w:rPr>
          <w:rFonts w:ascii="Times New Roman" w:hAnsi="Times New Roman" w:cs="Times New Roman"/>
          <w:b/>
          <w:sz w:val="20"/>
          <w:szCs w:val="20"/>
        </w:rPr>
        <w:t>МУНИЦИПАЛЬНОГО БЮДЖЕТА</w:t>
      </w:r>
      <w:r w:rsidR="00B9759F" w:rsidRPr="00A2741B">
        <w:rPr>
          <w:rFonts w:ascii="Times New Roman" w:hAnsi="Times New Roman" w:cs="Times New Roman"/>
          <w:b/>
          <w:sz w:val="20"/>
          <w:szCs w:val="20"/>
        </w:rPr>
        <w:t xml:space="preserve"> И АДМИНИСТРАТОРОВ ИСТОЧНИКОВ ФИНАНСИРОВАНИЯ ДЕФИЦИТА </w:t>
      </w:r>
      <w:r w:rsidR="00211AC7" w:rsidRPr="00A2741B">
        <w:rPr>
          <w:rFonts w:ascii="Times New Roman" w:hAnsi="Times New Roman" w:cs="Times New Roman"/>
          <w:b/>
          <w:sz w:val="20"/>
          <w:szCs w:val="20"/>
        </w:rPr>
        <w:t>МУНИЦИПАЛЬНОГО БЮДЖЕТА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t>1</w:t>
      </w:r>
      <w:r w:rsidRPr="00A2741B">
        <w:rPr>
          <w:rFonts w:ascii="Times New Roman" w:hAnsi="Times New Roman" w:cs="Times New Roman"/>
        </w:rPr>
        <w:t>. Общие положения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1.1. </w:t>
      </w:r>
      <w:proofErr w:type="gramStart"/>
      <w:r w:rsidRPr="00A2741B">
        <w:rPr>
          <w:rFonts w:ascii="Times New Roman" w:hAnsi="Times New Roman" w:cs="Times New Roman"/>
        </w:rPr>
        <w:t xml:space="preserve">Настоящий Порядок учета бюджетных и денежных обязательств получателей средств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и санкционирования оплаты денежных обязательств получателей средств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и администраторов источников финансирования дефицита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(далее - Порядок) разработан в соответствии со </w:t>
      </w:r>
      <w:hyperlink r:id="rId4" w:history="1">
        <w:r w:rsidRPr="00A2741B">
          <w:rPr>
            <w:rFonts w:ascii="Times New Roman" w:hAnsi="Times New Roman" w:cs="Times New Roman"/>
            <w:color w:val="000000" w:themeColor="text1"/>
          </w:rPr>
          <w:t>статьями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 219</w:t>
      </w:r>
      <w:r w:rsidRPr="00A2741B">
        <w:rPr>
          <w:rFonts w:ascii="Times New Roman" w:hAnsi="Times New Roman" w:cs="Times New Roman"/>
        </w:rPr>
        <w:t xml:space="preserve"> и </w:t>
      </w:r>
      <w:hyperlink r:id="rId5" w:history="1">
        <w:r w:rsidRPr="00A2741B">
          <w:rPr>
            <w:rFonts w:ascii="Times New Roman" w:hAnsi="Times New Roman" w:cs="Times New Roman"/>
            <w:color w:val="000000" w:themeColor="text1"/>
          </w:rPr>
          <w:t>219.2</w:t>
        </w:r>
      </w:hyperlink>
      <w:r w:rsidRPr="00A2741B">
        <w:rPr>
          <w:rFonts w:ascii="Times New Roman" w:hAnsi="Times New Roman" w:cs="Times New Roman"/>
        </w:rPr>
        <w:t xml:space="preserve">Бюджетного кодекса Российской Федерации, Федеральным </w:t>
      </w:r>
      <w:hyperlink r:id="rId6" w:history="1">
        <w:r w:rsidRPr="00A2741B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A2741B">
        <w:rPr>
          <w:rFonts w:ascii="Times New Roman" w:hAnsi="Times New Roman" w:cs="Times New Roman"/>
        </w:rPr>
        <w:t>от 27.12.2019 N 479-ФЗ "О внесении изменений в Бюджетный кодекс Российской Федерации в части казначейского обслуживания и</w:t>
      </w:r>
      <w:proofErr w:type="gramEnd"/>
      <w:r w:rsidRPr="00A2741B">
        <w:rPr>
          <w:rFonts w:ascii="Times New Roman" w:hAnsi="Times New Roman" w:cs="Times New Roman"/>
        </w:rPr>
        <w:t xml:space="preserve"> </w:t>
      </w:r>
      <w:proofErr w:type="gramStart"/>
      <w:r w:rsidRPr="00A2741B">
        <w:rPr>
          <w:rFonts w:ascii="Times New Roman" w:hAnsi="Times New Roman" w:cs="Times New Roman"/>
        </w:rPr>
        <w:t xml:space="preserve">системы казначейских платежей" и устанавливает порядок учета </w:t>
      </w:r>
      <w:r w:rsidR="00211AC7" w:rsidRPr="00A2741B">
        <w:rPr>
          <w:rFonts w:ascii="Times New Roman" w:hAnsi="Times New Roman" w:cs="Times New Roman"/>
        </w:rPr>
        <w:t xml:space="preserve">Администрацией Самодуровского сельского поселения </w:t>
      </w:r>
      <w:r w:rsidRPr="00A2741B">
        <w:rPr>
          <w:rFonts w:ascii="Times New Roman" w:hAnsi="Times New Roman" w:cs="Times New Roman"/>
        </w:rPr>
        <w:t xml:space="preserve">Поворинского муниципального района Воронежской области (далее – </w:t>
      </w:r>
      <w:r w:rsidR="00211AC7" w:rsidRPr="00A2741B">
        <w:rPr>
          <w:rFonts w:ascii="Times New Roman" w:hAnsi="Times New Roman" w:cs="Times New Roman"/>
        </w:rPr>
        <w:t>Администрация</w:t>
      </w:r>
      <w:r w:rsidRPr="00A2741B">
        <w:rPr>
          <w:rFonts w:ascii="Times New Roman" w:hAnsi="Times New Roman" w:cs="Times New Roman"/>
        </w:rPr>
        <w:t xml:space="preserve">) бюджетных и денежных обязательств получателей средств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(далее - получатели бюджетных средств) и санкционирования </w:t>
      </w:r>
      <w:r w:rsidR="00301D3D">
        <w:rPr>
          <w:rFonts w:ascii="Times New Roman" w:hAnsi="Times New Roman" w:cs="Times New Roman"/>
        </w:rPr>
        <w:t>Администрацией</w:t>
      </w:r>
      <w:r w:rsidRPr="00A2741B">
        <w:rPr>
          <w:rFonts w:ascii="Times New Roman" w:hAnsi="Times New Roman" w:cs="Times New Roman"/>
        </w:rPr>
        <w:t xml:space="preserve">оплаты денежных обязательств получателей средств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и администраторов источников финансирования дефицита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, лицевые счета которым открыты в </w:t>
      </w:r>
      <w:r w:rsidR="00915B7E" w:rsidRPr="00A2741B">
        <w:rPr>
          <w:rFonts w:ascii="Times New Roman" w:hAnsi="Times New Roman" w:cs="Times New Roman"/>
        </w:rPr>
        <w:t>Администрации</w:t>
      </w:r>
      <w:r w:rsidRPr="00A2741B">
        <w:rPr>
          <w:rFonts w:ascii="Times New Roman" w:hAnsi="Times New Roman" w:cs="Times New Roman"/>
        </w:rPr>
        <w:t>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1.2. 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211AC7" w:rsidRPr="00A2741B">
        <w:rPr>
          <w:rFonts w:ascii="Times New Roman" w:hAnsi="Times New Roman" w:cs="Times New Roman"/>
        </w:rPr>
        <w:t xml:space="preserve">Администрации </w:t>
      </w:r>
      <w:r w:rsidRPr="00A2741B">
        <w:rPr>
          <w:rFonts w:ascii="Times New Roman" w:hAnsi="Times New Roman" w:cs="Times New Roman"/>
        </w:rPr>
        <w:t>(далее - лицевой счет получателя бюджетных средств).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1.3. Постановка на учет бюджетных и денежных обязательств осуществляется на основании </w:t>
      </w:r>
      <w:hyperlink w:anchor="P203" w:history="1">
        <w:r w:rsidRPr="00A2741B">
          <w:rPr>
            <w:rFonts w:ascii="Times New Roman" w:hAnsi="Times New Roman" w:cs="Times New Roman"/>
            <w:color w:val="000000" w:themeColor="text1"/>
          </w:rPr>
          <w:t>сведений</w:t>
        </w:r>
      </w:hyperlink>
      <w:r w:rsidRPr="00A2741B">
        <w:rPr>
          <w:rFonts w:ascii="Times New Roman" w:hAnsi="Times New Roman" w:cs="Times New Roman"/>
        </w:rPr>
        <w:t xml:space="preserve"> о бюджетном обязательстве, сформированных и предоставленных получателями бюджетных сре</w:t>
      </w:r>
      <w:proofErr w:type="gramStart"/>
      <w:r w:rsidRPr="00A2741B">
        <w:rPr>
          <w:rFonts w:ascii="Times New Roman" w:hAnsi="Times New Roman" w:cs="Times New Roman"/>
        </w:rPr>
        <w:t>дств в пр</w:t>
      </w:r>
      <w:proofErr w:type="gramEnd"/>
      <w:r w:rsidRPr="00A2741B">
        <w:rPr>
          <w:rFonts w:ascii="Times New Roman" w:hAnsi="Times New Roman" w:cs="Times New Roman"/>
        </w:rPr>
        <w:t>ограммном комплексе "Бюджет-Смарт".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1.4. Бюджетные обязательства, принятые на текущий финансовый год, на первый и второй год планового периода, третий, четвертый год после текущего финансового года и на последующие годы, учитываются отдельно.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1.5. Бюджетные обязательства, вытекающие из государственных контрактов, договоров, соглашений, подлежащих исполнению за счет средств </w:t>
      </w:r>
      <w:r w:rsidR="00DA3AB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и иных источников, учитываются только в части, исполняемой за счет средств </w:t>
      </w:r>
      <w:r w:rsidR="00DA3AB9" w:rsidRPr="00A2741B">
        <w:rPr>
          <w:rFonts w:ascii="Times New Roman" w:hAnsi="Times New Roman" w:cs="Times New Roman"/>
        </w:rPr>
        <w:t xml:space="preserve">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>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1.6. Бюджетные обязательства, принятые получателем бюджетных сре</w:t>
      </w:r>
      <w:proofErr w:type="gramStart"/>
      <w:r w:rsidRPr="00A2741B">
        <w:rPr>
          <w:rFonts w:ascii="Times New Roman" w:hAnsi="Times New Roman" w:cs="Times New Roman"/>
        </w:rPr>
        <w:t>дств в т</w:t>
      </w:r>
      <w:proofErr w:type="gramEnd"/>
      <w:r w:rsidRPr="00A2741B">
        <w:rPr>
          <w:rFonts w:ascii="Times New Roman" w:hAnsi="Times New Roman" w:cs="Times New Roman"/>
        </w:rPr>
        <w:t>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lastRenderedPageBreak/>
        <w:t>1.</w:t>
      </w:r>
      <w:r w:rsidR="00FF4FCC" w:rsidRPr="00A2741B">
        <w:rPr>
          <w:rFonts w:ascii="Times New Roman" w:hAnsi="Times New Roman" w:cs="Times New Roman"/>
        </w:rPr>
        <w:t>7</w:t>
      </w:r>
      <w:r w:rsidRPr="00A2741B">
        <w:rPr>
          <w:rFonts w:ascii="Times New Roman" w:hAnsi="Times New Roman" w:cs="Times New Roman"/>
        </w:rPr>
        <w:t>. Лица, имеющие право действовать от имени получателя бюджетных сре</w:t>
      </w:r>
      <w:proofErr w:type="gramStart"/>
      <w:r w:rsidRPr="00A2741B">
        <w:rPr>
          <w:rFonts w:ascii="Times New Roman" w:hAnsi="Times New Roman" w:cs="Times New Roman"/>
        </w:rPr>
        <w:t>дств в с</w:t>
      </w:r>
      <w:proofErr w:type="gramEnd"/>
      <w:r w:rsidRPr="00A2741B">
        <w:rPr>
          <w:rFonts w:ascii="Times New Roman" w:hAnsi="Times New Roman" w:cs="Times New Roman"/>
        </w:rPr>
        <w:t>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1" w:name="P58"/>
      <w:bookmarkEnd w:id="1"/>
      <w:r w:rsidRPr="00A2741B">
        <w:rPr>
          <w:rFonts w:ascii="Times New Roman" w:hAnsi="Times New Roman" w:cs="Times New Roman"/>
        </w:rPr>
        <w:t>2. Порядок учета бюджетных обязательств получателей</w:t>
      </w:r>
      <w:r w:rsidR="00301D3D">
        <w:rPr>
          <w:rFonts w:ascii="Times New Roman" w:hAnsi="Times New Roman" w:cs="Times New Roman"/>
        </w:rPr>
        <w:t xml:space="preserve"> </w:t>
      </w:r>
      <w:r w:rsidRPr="00A2741B">
        <w:rPr>
          <w:rFonts w:ascii="Times New Roman" w:hAnsi="Times New Roman" w:cs="Times New Roman"/>
        </w:rPr>
        <w:t xml:space="preserve">средств </w:t>
      </w:r>
      <w:r w:rsidR="00F32C53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2.1. </w:t>
      </w:r>
      <w:proofErr w:type="gramStart"/>
      <w:r w:rsidRPr="00A2741B">
        <w:rPr>
          <w:rFonts w:ascii="Times New Roman" w:hAnsi="Times New Roman" w:cs="Times New Roman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w:anchor="P870" w:history="1">
        <w:r w:rsidRPr="00A2741B">
          <w:rPr>
            <w:rFonts w:ascii="Times New Roman" w:hAnsi="Times New Roman" w:cs="Times New Roman"/>
            <w:color w:val="000000" w:themeColor="text1"/>
          </w:rPr>
          <w:t>графе 2</w:t>
        </w:r>
      </w:hyperlink>
      <w:r w:rsidRPr="00A2741B">
        <w:rPr>
          <w:rFonts w:ascii="Times New Roman" w:hAnsi="Times New Roman" w:cs="Times New Roman"/>
        </w:rPr>
        <w:t xml:space="preserve"> Перечня документов, на основании которых возникают бюджетные обязательства получателей средств </w:t>
      </w:r>
      <w:r w:rsidR="00F32C53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 xml:space="preserve"> бюджета</w:t>
      </w:r>
      <w:r w:rsidRPr="00A2741B">
        <w:rPr>
          <w:rFonts w:ascii="Times New Roman" w:hAnsi="Times New Roman" w:cs="Times New Roman"/>
        </w:rPr>
        <w:t xml:space="preserve">, и документов, подтверждающих возникновение денежных обязательств получателей средств </w:t>
      </w:r>
      <w:r w:rsidR="00F32C53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, согласно приложению N </w:t>
      </w:r>
      <w:r w:rsidR="00AC7636" w:rsidRPr="00A2741B">
        <w:rPr>
          <w:rFonts w:ascii="Times New Roman" w:hAnsi="Times New Roman" w:cs="Times New Roman"/>
        </w:rPr>
        <w:t>1</w:t>
      </w:r>
      <w:r w:rsidRPr="00A2741B">
        <w:rPr>
          <w:rFonts w:ascii="Times New Roman" w:hAnsi="Times New Roman" w:cs="Times New Roman"/>
        </w:rPr>
        <w:t xml:space="preserve"> к настоящему Положению (далее</w:t>
      </w:r>
      <w:proofErr w:type="gramEnd"/>
      <w:r w:rsidRPr="00A2741B">
        <w:rPr>
          <w:rFonts w:ascii="Times New Roman" w:hAnsi="Times New Roman" w:cs="Times New Roman"/>
        </w:rPr>
        <w:t xml:space="preserve"> соответственно - документы-основания, Перечень).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2.2. Сведения о бюджетных обязательствах, возникших на основании документов-оснований, предусмотренных </w:t>
      </w:r>
      <w:hyperlink w:anchor="P873" w:history="1">
        <w:r w:rsidRPr="00A2741B">
          <w:rPr>
            <w:rFonts w:ascii="Times New Roman" w:hAnsi="Times New Roman" w:cs="Times New Roman"/>
            <w:color w:val="000000" w:themeColor="text1"/>
          </w:rPr>
          <w:t>пунктами 1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 - </w:t>
      </w:r>
      <w:hyperlink w:anchor="P960" w:history="1">
        <w:r w:rsidRPr="00A2741B">
          <w:rPr>
            <w:rFonts w:ascii="Times New Roman" w:hAnsi="Times New Roman" w:cs="Times New Roman"/>
            <w:color w:val="000000" w:themeColor="text1"/>
          </w:rPr>
          <w:t>11 графы 2</w:t>
        </w:r>
      </w:hyperlink>
      <w:r w:rsidRPr="00A2741B">
        <w:rPr>
          <w:rFonts w:ascii="Times New Roman" w:hAnsi="Times New Roman" w:cs="Times New Roman"/>
        </w:rPr>
        <w:t xml:space="preserve"> Перечня (далее - принятые бюджетные обязательства):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2" w:name="P63"/>
      <w:bookmarkEnd w:id="2"/>
      <w:r w:rsidRPr="00A2741B">
        <w:rPr>
          <w:rFonts w:ascii="Times New Roman" w:hAnsi="Times New Roman" w:cs="Times New Roman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w:anchor="P873" w:history="1">
        <w:r w:rsidRPr="00A2741B">
          <w:rPr>
            <w:rFonts w:ascii="Times New Roman" w:hAnsi="Times New Roman" w:cs="Times New Roman"/>
            <w:color w:val="000000" w:themeColor="text1"/>
          </w:rPr>
          <w:t>пунктами 1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 - </w:t>
      </w:r>
      <w:hyperlink w:anchor="P899" w:history="1">
        <w:r w:rsidRPr="00A2741B">
          <w:rPr>
            <w:rFonts w:ascii="Times New Roman" w:hAnsi="Times New Roman" w:cs="Times New Roman"/>
            <w:color w:val="000000" w:themeColor="text1"/>
          </w:rPr>
          <w:t>3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, </w:t>
      </w:r>
      <w:hyperlink w:anchor="P911" w:history="1">
        <w:r w:rsidRPr="00A2741B">
          <w:rPr>
            <w:rFonts w:ascii="Times New Roman" w:hAnsi="Times New Roman" w:cs="Times New Roman"/>
            <w:color w:val="000000" w:themeColor="text1"/>
          </w:rPr>
          <w:t>5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, </w:t>
      </w:r>
      <w:hyperlink w:anchor="P916" w:history="1">
        <w:r w:rsidRPr="00A2741B">
          <w:rPr>
            <w:rFonts w:ascii="Times New Roman" w:hAnsi="Times New Roman" w:cs="Times New Roman"/>
            <w:color w:val="000000" w:themeColor="text1"/>
          </w:rPr>
          <w:t>6 графы 2</w:t>
        </w:r>
      </w:hyperlink>
      <w:r w:rsidRPr="00A2741B">
        <w:rPr>
          <w:rFonts w:ascii="Times New Roman" w:hAnsi="Times New Roman" w:cs="Times New Roman"/>
        </w:rPr>
        <w:t xml:space="preserve"> Перечня, формируются не позднее трех рабочих дней со дня заключения соответственно государственного контракта, договора, соглашения о предоставлении межбюджетного трансферта, договора (соглашения) о предоставлении субсидии государственному бюджетному или автономному учреждению, договора (соглашения) о предоставлении субсидии или бюджетных инвестиций юридическому лицу, указанных в названных пунктах</w:t>
      </w:r>
      <w:r w:rsidR="003001AC">
        <w:rPr>
          <w:rFonts w:ascii="Times New Roman" w:hAnsi="Times New Roman" w:cs="Times New Roman"/>
        </w:rPr>
        <w:t xml:space="preserve"> </w:t>
      </w:r>
      <w:hyperlink w:anchor="P870" w:history="1">
        <w:r w:rsidRPr="00A2741B">
          <w:rPr>
            <w:rFonts w:ascii="Times New Roman" w:hAnsi="Times New Roman" w:cs="Times New Roman"/>
            <w:color w:val="000000" w:themeColor="text1"/>
          </w:rPr>
          <w:t>графы 2</w:t>
        </w:r>
      </w:hyperlink>
      <w:r w:rsidRPr="00A2741B">
        <w:rPr>
          <w:rFonts w:ascii="Times New Roman" w:hAnsi="Times New Roman" w:cs="Times New Roman"/>
        </w:rPr>
        <w:t xml:space="preserve"> Перечня;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proofErr w:type="gramStart"/>
      <w:r w:rsidRPr="00A2741B">
        <w:rPr>
          <w:rFonts w:ascii="Times New Roman" w:hAnsi="Times New Roman" w:cs="Times New Roman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w:anchor="P905" w:history="1">
        <w:r w:rsidRPr="00A2741B">
          <w:rPr>
            <w:rFonts w:ascii="Times New Roman" w:hAnsi="Times New Roman" w:cs="Times New Roman"/>
            <w:color w:val="000000" w:themeColor="text1"/>
          </w:rPr>
          <w:t>пунктами 4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, </w:t>
      </w:r>
      <w:hyperlink w:anchor="P933" w:history="1">
        <w:r w:rsidRPr="00A2741B">
          <w:rPr>
            <w:rFonts w:ascii="Times New Roman" w:hAnsi="Times New Roman" w:cs="Times New Roman"/>
            <w:color w:val="000000" w:themeColor="text1"/>
          </w:rPr>
          <w:t>7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, </w:t>
      </w:r>
      <w:hyperlink w:anchor="P941" w:history="1">
        <w:r w:rsidRPr="00A2741B">
          <w:rPr>
            <w:rFonts w:ascii="Times New Roman" w:hAnsi="Times New Roman" w:cs="Times New Roman"/>
            <w:color w:val="000000" w:themeColor="text1"/>
          </w:rPr>
          <w:t>8 графы 2</w:t>
        </w:r>
      </w:hyperlink>
      <w:r w:rsidRPr="00A2741B">
        <w:rPr>
          <w:rFonts w:ascii="Times New Roman" w:hAnsi="Times New Roman" w:cs="Times New Roman"/>
        </w:rPr>
        <w:t xml:space="preserve"> Перечня, формируются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бюджетных средств бюджетных обязательств, возникших на основании нормативного правового акта о предоставлении межбюджетного трансферта, нормативного правового акта о предоставлении субсидии юридическому лицу</w:t>
      </w:r>
      <w:proofErr w:type="gramEnd"/>
      <w:r w:rsidRPr="00A2741B">
        <w:rPr>
          <w:rFonts w:ascii="Times New Roman" w:hAnsi="Times New Roman" w:cs="Times New Roman"/>
        </w:rPr>
        <w:t xml:space="preserve">, </w:t>
      </w:r>
      <w:proofErr w:type="gramStart"/>
      <w:r w:rsidRPr="00A2741B">
        <w:rPr>
          <w:rFonts w:ascii="Times New Roman" w:hAnsi="Times New Roman" w:cs="Times New Roman"/>
        </w:rPr>
        <w:t xml:space="preserve">приказа о штатном расписании с расчетом годового фонда оплаты труда, указанных в названных пунктах </w:t>
      </w:r>
      <w:hyperlink w:anchor="P870" w:history="1">
        <w:r w:rsidRPr="00A2741B">
          <w:rPr>
            <w:rFonts w:ascii="Times New Roman" w:hAnsi="Times New Roman" w:cs="Times New Roman"/>
            <w:color w:val="000000" w:themeColor="text1"/>
          </w:rPr>
          <w:t>графы 2</w:t>
        </w:r>
      </w:hyperlink>
      <w:r w:rsidRPr="00A2741B">
        <w:rPr>
          <w:rFonts w:ascii="Times New Roman" w:hAnsi="Times New Roman" w:cs="Times New Roman"/>
        </w:rPr>
        <w:t>Перечня.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Сведения о бюджетных обязательствах, возникших на основании документов-оснований, предусмотренных </w:t>
      </w:r>
      <w:hyperlink w:anchor="P960" w:history="1">
        <w:r w:rsidRPr="00A2741B">
          <w:rPr>
            <w:rFonts w:ascii="Times New Roman" w:hAnsi="Times New Roman" w:cs="Times New Roman"/>
            <w:color w:val="000000" w:themeColor="text1"/>
          </w:rPr>
          <w:t>пунктом 11 графы 2</w:t>
        </w:r>
      </w:hyperlink>
      <w:r w:rsidRPr="00A2741B">
        <w:rPr>
          <w:rFonts w:ascii="Times New Roman" w:hAnsi="Times New Roman" w:cs="Times New Roman"/>
        </w:rPr>
        <w:t xml:space="preserve">Перечня, формируются получателем бюджетных средств одновременно с формированием Сведений о денежных обязательствах по данному бюджетному обязательству в соответствии с положениями, предусмотренными </w:t>
      </w:r>
      <w:hyperlink w:anchor="P113" w:history="1">
        <w:r w:rsidRPr="00A2741B">
          <w:rPr>
            <w:rFonts w:ascii="Times New Roman" w:hAnsi="Times New Roman" w:cs="Times New Roman"/>
            <w:color w:val="000000" w:themeColor="text1"/>
          </w:rPr>
          <w:t>пунктом 4.2</w:t>
        </w:r>
      </w:hyperlink>
      <w:r w:rsidRPr="00A2741B">
        <w:rPr>
          <w:rFonts w:ascii="Times New Roman" w:hAnsi="Times New Roman" w:cs="Times New Roman"/>
        </w:rPr>
        <w:t>настоящего Порядка.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2.3. При формировании Сведений о бюджетном обязательстве, возникшем на основании документа-основания, </w:t>
      </w:r>
      <w:r w:rsidRPr="00A2741B">
        <w:rPr>
          <w:rFonts w:ascii="Times New Roman" w:hAnsi="Times New Roman" w:cs="Times New Roman"/>
          <w:color w:val="000000" w:themeColor="text1"/>
        </w:rPr>
        <w:t xml:space="preserve">предусмотренного </w:t>
      </w:r>
      <w:hyperlink w:anchor="P941" w:history="1">
        <w:r w:rsidRPr="00A2741B">
          <w:rPr>
            <w:rFonts w:ascii="Times New Roman" w:hAnsi="Times New Roman" w:cs="Times New Roman"/>
            <w:color w:val="000000" w:themeColor="text1"/>
          </w:rPr>
          <w:t>пунктом 8 графы 2 Перечня</w:t>
        </w:r>
      </w:hyperlink>
      <w:r w:rsidRPr="00A2741B">
        <w:rPr>
          <w:rFonts w:ascii="Times New Roman" w:hAnsi="Times New Roman" w:cs="Times New Roman"/>
          <w:color w:val="000000" w:themeColor="text1"/>
        </w:rPr>
        <w:t>,</w:t>
      </w:r>
      <w:r w:rsidRPr="00A2741B">
        <w:rPr>
          <w:rFonts w:ascii="Times New Roman" w:hAnsi="Times New Roman" w:cs="Times New Roman"/>
        </w:rPr>
        <w:t xml:space="preserve"> указанный документ-основание не представляется.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2.4.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2.5. В случае внесения изменений в бюджетное обязательство без внесения изменений в документ-основание, документ-основание повторно не представляется.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2.6. Сведения о бюджетных обязательствах, возникших на основании документов-оснований, предусмотренных </w:t>
      </w:r>
      <w:hyperlink w:anchor="P873" w:history="1">
        <w:r w:rsidRPr="00A2741B">
          <w:rPr>
            <w:rFonts w:ascii="Times New Roman" w:hAnsi="Times New Roman" w:cs="Times New Roman"/>
            <w:color w:val="000000" w:themeColor="text1"/>
          </w:rPr>
          <w:t>пунктами 1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 - </w:t>
      </w:r>
      <w:hyperlink w:anchor="P960" w:history="1">
        <w:r w:rsidRPr="00A2741B">
          <w:rPr>
            <w:rFonts w:ascii="Times New Roman" w:hAnsi="Times New Roman" w:cs="Times New Roman"/>
            <w:color w:val="000000" w:themeColor="text1"/>
          </w:rPr>
          <w:t>11 графы 2</w:t>
        </w:r>
      </w:hyperlink>
      <w:r w:rsidRPr="00A2741B">
        <w:rPr>
          <w:rFonts w:ascii="Times New Roman" w:hAnsi="Times New Roman" w:cs="Times New Roman"/>
        </w:rPr>
        <w:t xml:space="preserve">Перечня, сумма которого на текущий финансовый год </w:t>
      </w:r>
      <w:r w:rsidRPr="00A2741B">
        <w:rPr>
          <w:rFonts w:ascii="Times New Roman" w:hAnsi="Times New Roman" w:cs="Times New Roman"/>
        </w:rPr>
        <w:lastRenderedPageBreak/>
        <w:t>превышает остаток лимитов бюджетных обязательств по соответствующему коду расходов бюджетной классификации Российской Федерации, Воронежской области, к учету не принимаются.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3" w:name="P70"/>
      <w:bookmarkEnd w:id="3"/>
      <w:r w:rsidRPr="00A2741B">
        <w:rPr>
          <w:rFonts w:ascii="Times New Roman" w:hAnsi="Times New Roman" w:cs="Times New Roman"/>
        </w:rPr>
        <w:t xml:space="preserve">2.7. Сведения о бюджетном обязательстве представляются главному распорядителю средств </w:t>
      </w:r>
      <w:r w:rsidR="00F32C53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программном комплексе "Бюджет-Смарт" с приложением копии документа-основания, подтверждающего возникновение бюджетного обязательства, созданной посредством сканирования или копии электронного документа</w:t>
      </w:r>
      <w:proofErr w:type="gramStart"/>
      <w:r w:rsidRPr="00A2741B">
        <w:rPr>
          <w:rFonts w:ascii="Times New Roman" w:hAnsi="Times New Roman" w:cs="Times New Roman"/>
        </w:rPr>
        <w:t>,.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Главный распорядитель средств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 xml:space="preserve"> в течение трех рабочих дней со дня получения Сведений о бюджетном обязательстве осуществляет их проверку на: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наличие документов-оснований, подтверждающих возникновение бюджетного обязательства;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соответствие информации в Сведениях о бюджетном обязательстве по государственному контракту (договору) информации в сведениях о государственном контракте (договоре), содержащихся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соответствие информации о бюджетном обязательстве, указанной в Сведениях о бюджетном обязательстве;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соответствие суммы бюджетного обязательства по каждому коду действующей классификации;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- соответствие предмета бюджетного обязательства, указанного в Сведениях о бюджетном обязательстве, коду классификации расходов областного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>, указанному по соответствующей строке;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соответствие направления расходования субсидии, указанного в соглашении, направлению расходования субсидии, предусмотренному в соответствующем нормативном правовом акте;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- непревышение суммы бюджетного обязательства по соответствующим кодам классификации расходов </w:t>
      </w:r>
      <w:r w:rsidR="00E00267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над суммой неиспользованных лимитов бюджетных обязательств, отраженных в установленном порядке на лицевом счете получателя бюджетных средств, отдельно для текущего финансового года, для первого и для второго года планового периода.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2.8. В случае отрицательного результата проверки Сведений о бюджетном обязательстве главный распорядитель средств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 xml:space="preserve"> в программном комплексе "Бюджет-Смарт" направляет информационное сообщение в электронном виде с указанием причины возврата без исполнения Сведений о бюджетном обязательстве.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2.9. При положительном результате проверки документа-основания и Сведений о бюджетном обязательстве требованиям, установленным </w:t>
      </w:r>
      <w:hyperlink w:anchor="P70" w:history="1">
        <w:r w:rsidRPr="00A2741B">
          <w:rPr>
            <w:rFonts w:ascii="Times New Roman" w:hAnsi="Times New Roman" w:cs="Times New Roman"/>
            <w:color w:val="000000" w:themeColor="text1"/>
          </w:rPr>
          <w:t>пунктом 2.7 раздела 2</w:t>
        </w:r>
      </w:hyperlink>
      <w:r w:rsidRPr="00A2741B">
        <w:rPr>
          <w:rFonts w:ascii="Times New Roman" w:hAnsi="Times New Roman" w:cs="Times New Roman"/>
        </w:rPr>
        <w:t xml:space="preserve"> настоящего Порядка, бюджетному обязательству в программном комплексе "Бюджет-Смарт" присваивается учетный номер.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 или его перерегистрации.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После присвоения учетного номера бюджетное обязательство считается принятым к учету в </w:t>
      </w:r>
      <w:r w:rsidR="00915B7E" w:rsidRPr="00A2741B">
        <w:rPr>
          <w:rFonts w:ascii="Times New Roman" w:hAnsi="Times New Roman" w:cs="Times New Roman"/>
        </w:rPr>
        <w:t>Администрации</w:t>
      </w:r>
      <w:r w:rsidRPr="00A2741B">
        <w:rPr>
          <w:rFonts w:ascii="Times New Roman" w:hAnsi="Times New Roman" w:cs="Times New Roman"/>
        </w:rPr>
        <w:t>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2.10. Одно бюджетное обязательство, поставленное на учет, может содержать несколько позиций с разными кодами действующей классификации.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lastRenderedPageBreak/>
        <w:t xml:space="preserve">2.11. </w:t>
      </w:r>
      <w:proofErr w:type="gramStart"/>
      <w:r w:rsidRPr="00A2741B">
        <w:rPr>
          <w:rFonts w:ascii="Times New Roman" w:hAnsi="Times New Roman" w:cs="Times New Roman"/>
        </w:rPr>
        <w:t xml:space="preserve">Внесение изменений в бюджетное обязательство осуществляется на основании </w:t>
      </w:r>
      <w:hyperlink w:anchor="P203" w:history="1">
        <w:r w:rsidRPr="00A2741B">
          <w:rPr>
            <w:rFonts w:ascii="Times New Roman" w:hAnsi="Times New Roman" w:cs="Times New Roman"/>
            <w:color w:val="000000" w:themeColor="text1"/>
          </w:rPr>
          <w:t>Сведений</w:t>
        </w:r>
      </w:hyperlink>
      <w:r w:rsidRPr="00A2741B">
        <w:rPr>
          <w:rFonts w:ascii="Times New Roman" w:hAnsi="Times New Roman" w:cs="Times New Roman"/>
        </w:rPr>
        <w:t xml:space="preserve"> о бюджетном обязательстве (изменения), оформленных получателем бюджетных средств </w:t>
      </w:r>
      <w:r w:rsidR="00AC7636" w:rsidRPr="00A2741B">
        <w:rPr>
          <w:rFonts w:ascii="Times New Roman" w:hAnsi="Times New Roman" w:cs="Times New Roman"/>
        </w:rPr>
        <w:t>в ПК «Бюджет – Смарт»</w:t>
      </w:r>
      <w:r w:rsidRPr="00A2741B">
        <w:rPr>
          <w:rFonts w:ascii="Times New Roman" w:hAnsi="Times New Roman" w:cs="Times New Roman"/>
        </w:rPr>
        <w:t xml:space="preserve">, представленной главному распорядителю средств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>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Заявка на внесение изменений в бюджетное обязательство в электронном виде представляется главному распорядителю средств </w:t>
      </w:r>
      <w:r w:rsidR="00985434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с приложением электронного документа, предусматривающего внесение изменений в документ-основание (далее - Изменения в документ-основание).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2.12. Главный распорядитель средств </w:t>
      </w:r>
      <w:r w:rsidR="00E00267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течение трех рабочих дней после представления Заявки на внесение изменений в бюджетное обязательство осуществляет ее проверку в соответствии с требованиями, установленными </w:t>
      </w:r>
      <w:hyperlink w:anchor="P70" w:history="1">
        <w:r w:rsidRPr="00A2741B">
          <w:rPr>
            <w:rFonts w:ascii="Times New Roman" w:hAnsi="Times New Roman" w:cs="Times New Roman"/>
            <w:color w:val="000000" w:themeColor="text1"/>
          </w:rPr>
          <w:t>пунктом 2.7 раздела 2</w:t>
        </w:r>
      </w:hyperlink>
      <w:r w:rsidRPr="00A2741B">
        <w:rPr>
          <w:rFonts w:ascii="Times New Roman" w:hAnsi="Times New Roman" w:cs="Times New Roman"/>
        </w:rPr>
        <w:t>настоящего Порядка. Дополнительно проверяется соответствие учетного номера бюджетного обязательства, указанного в Заявке на внесение изменений в бюджетное обязательство, номеру бюджетного обязательства, отраженному на лицевом счете получателя бюджетных средств.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2.13. В случае отрицательного результата проверки Заявки на внесение изменений в бюджетное обязательство главный распорядитель средств </w:t>
      </w:r>
      <w:r w:rsidR="001D2AFF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программном комплексе "Бюджет-Смарт" направляет информационное сообщение в электронном виде с указанием причины возврата без исполнения Заявки на внесение изменений в бюджетное обязательство.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2.14. При положительном результате проверки главным распорядителем средств </w:t>
      </w:r>
      <w:r w:rsidR="001D2AFF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Заявки на внесение изменений в бюджетное обязательство и Изменений в документ-основание главный распорядитель средств </w:t>
      </w:r>
      <w:r w:rsidR="001D2AFF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согласовывает изменения в учтенное бюджетное обязательство в программном комплексе "Бюджет-Смарт".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2.15. Для аннулирования неисполненной части бюджетного обязательства, поставленного на учет в программном комплексе "Бюджет-Смарт", в связи с исполнением (расторжением) документа-основания, получатель бюджетных сре</w:t>
      </w:r>
      <w:proofErr w:type="gramStart"/>
      <w:r w:rsidRPr="00A2741B">
        <w:rPr>
          <w:rFonts w:ascii="Times New Roman" w:hAnsi="Times New Roman" w:cs="Times New Roman"/>
        </w:rPr>
        <w:t>дств пр</w:t>
      </w:r>
      <w:proofErr w:type="gramEnd"/>
      <w:r w:rsidRPr="00A2741B">
        <w:rPr>
          <w:rFonts w:ascii="Times New Roman" w:hAnsi="Times New Roman" w:cs="Times New Roman"/>
        </w:rPr>
        <w:t xml:space="preserve">едставляет главному распорядителю средств </w:t>
      </w:r>
      <w:r w:rsidR="001D2AFF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Заявку на внесение изменений в бюджетное обязательство. Заявка на внесение изменений в бюджетное обязательство в связи с исполнением (расторжением) документа-основания представляется не позднее 10 рабочих дней со дня исполнения (расторжения) государственного контракта, договора, соглашения.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Главный распорядитель средств </w:t>
      </w:r>
      <w:r w:rsidR="001D2AFF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осуществляет проверку Заявки на внесение изменений в бюджетное обязательство в соответствии с требованиями, установленными </w:t>
      </w:r>
      <w:hyperlink w:anchor="P70" w:history="1">
        <w:r w:rsidRPr="00A2741B">
          <w:rPr>
            <w:rFonts w:ascii="Times New Roman" w:hAnsi="Times New Roman" w:cs="Times New Roman"/>
            <w:color w:val="000000" w:themeColor="text1"/>
          </w:rPr>
          <w:t>пунктом 2.7 раздела 2</w:t>
        </w:r>
      </w:hyperlink>
      <w:r w:rsidRPr="00A2741B">
        <w:rPr>
          <w:rFonts w:ascii="Times New Roman" w:hAnsi="Times New Roman" w:cs="Times New Roman"/>
        </w:rPr>
        <w:t>настоящего Порядка.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В случае ликвидации получателя бюджетных средств либо изменения типа казенного учреждения аннулирование неисполненной части бюджетного обязательства осуществляется без представления получателем бюджетных средств (ликвидационной комиссией) изменения к документу-основанию.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2.16. Бюджетные обязательства, не исполненные в текущем финансовом году или принятые на срок, превышающий пределы текущего финансового года, подлежат первоочередному учету в очередном финансовом году за счет бюджетных ассигнований очередного финансового года.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При этом если коды бюджетной классификации Российской Федерации, по которым бюджетное обязательство было поставлено на учет в текущем финансовом году, в очередном финансовом году являются недействующими, то переучет бюджетного обязательства осуществляется по новым кодам бюджетной классификации Российской Федерации.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Бюджетные обязательства по государственным контрактам, договорам, соглашениям, принятые на учет и не завершенные в текущем финансовом году, подлежат первоочередному учету не позднее 31 января очередного финансового года.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lastRenderedPageBreak/>
        <w:t xml:space="preserve">2.17. Для переучета незавершенных обязательств получателями бюджетных средств в очередном финансовом году должны быть подготовлены и представлены главному распорядителю средств </w:t>
      </w:r>
      <w:r w:rsidR="001D2AFF" w:rsidRPr="00A2741B">
        <w:rPr>
          <w:rFonts w:ascii="Times New Roman" w:hAnsi="Times New Roman" w:cs="Times New Roman"/>
        </w:rPr>
        <w:t xml:space="preserve">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следующие документы: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  <w:color w:val="000000" w:themeColor="text1"/>
        </w:rPr>
        <w:t xml:space="preserve">- </w:t>
      </w:r>
      <w:hyperlink w:anchor="P203" w:history="1">
        <w:r w:rsidRPr="00A2741B">
          <w:rPr>
            <w:rFonts w:ascii="Times New Roman" w:hAnsi="Times New Roman" w:cs="Times New Roman"/>
            <w:color w:val="000000" w:themeColor="text1"/>
          </w:rPr>
          <w:t>сведения</w:t>
        </w:r>
      </w:hyperlink>
      <w:r w:rsidRPr="00A2741B">
        <w:rPr>
          <w:rFonts w:ascii="Times New Roman" w:hAnsi="Times New Roman" w:cs="Times New Roman"/>
        </w:rPr>
        <w:t xml:space="preserve"> о бюджетном обязательстве;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государственный контракт, договор, соглашение с приложениями, определяющими целевое использование расходуемых денежных средств, а также сроки исполнения и (или) оплаты;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документы, подтверждающие наличие задолженности по обязательствам (акты сверки, акты выполненных работ, счета-фактуры, товарные накладные и т.п.).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Вышеуказанные документы представляются главному распорядителю средств </w:t>
      </w:r>
      <w:r w:rsidR="001D2AFF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форме электронных копий документов с учетом требований </w:t>
      </w:r>
      <w:hyperlink w:anchor="P70" w:history="1">
        <w:r w:rsidRPr="00A2741B">
          <w:rPr>
            <w:rFonts w:ascii="Times New Roman" w:hAnsi="Times New Roman" w:cs="Times New Roman"/>
            <w:color w:val="000000" w:themeColor="text1"/>
          </w:rPr>
          <w:t>подпункта 2.7</w:t>
        </w:r>
      </w:hyperlink>
      <w:r w:rsidRPr="00A2741B">
        <w:rPr>
          <w:rFonts w:ascii="Times New Roman" w:hAnsi="Times New Roman" w:cs="Times New Roman"/>
        </w:rPr>
        <w:t>настоящего Порядка.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Главный распорядитель средств </w:t>
      </w:r>
      <w:r w:rsidR="001D2AFF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осуществляет проверку предоставленных Сведений о бюджетном обязательстве в порядке, предусмотренном </w:t>
      </w:r>
      <w:hyperlink w:anchor="P58" w:history="1">
        <w:r w:rsidRPr="00A2741B">
          <w:rPr>
            <w:rFonts w:ascii="Times New Roman" w:hAnsi="Times New Roman" w:cs="Times New Roman"/>
            <w:color w:val="000000" w:themeColor="text1"/>
          </w:rPr>
          <w:t>разделом 2</w:t>
        </w:r>
      </w:hyperlink>
      <w:r w:rsidRPr="00A2741B">
        <w:rPr>
          <w:rFonts w:ascii="Times New Roman" w:hAnsi="Times New Roman" w:cs="Times New Roman"/>
        </w:rPr>
        <w:t>настоящего Порядка.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3. Особенности учета бюджетных обязательств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по исполнительным документам, решениям налоговых органов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3.1. </w:t>
      </w:r>
      <w:proofErr w:type="gramStart"/>
      <w:r w:rsidRPr="00A2741B">
        <w:rPr>
          <w:rFonts w:ascii="Times New Roman" w:hAnsi="Times New Roman" w:cs="Times New Roman"/>
        </w:rPr>
        <w:t xml:space="preserve">Сведения о бюджетном обязательстве, возникшем в соответствии с документами-основаниями, предусмотренными </w:t>
      </w:r>
      <w:hyperlink w:anchor="P947" w:history="1">
        <w:r w:rsidRPr="00A2741B">
          <w:rPr>
            <w:rFonts w:ascii="Times New Roman" w:hAnsi="Times New Roman" w:cs="Times New Roman"/>
            <w:color w:val="000000" w:themeColor="text1"/>
          </w:rPr>
          <w:t>пунктами 9</w:t>
        </w:r>
      </w:hyperlink>
      <w:r w:rsidRPr="00A2741B">
        <w:rPr>
          <w:rFonts w:ascii="Times New Roman" w:hAnsi="Times New Roman" w:cs="Times New Roman"/>
        </w:rPr>
        <w:t xml:space="preserve"> и </w:t>
      </w:r>
      <w:hyperlink w:anchor="P954" w:history="1">
        <w:r w:rsidRPr="00A2741B">
          <w:rPr>
            <w:rFonts w:ascii="Times New Roman" w:hAnsi="Times New Roman" w:cs="Times New Roman"/>
            <w:color w:val="000000" w:themeColor="text1"/>
          </w:rPr>
          <w:t>10 графы 2</w:t>
        </w:r>
      </w:hyperlink>
      <w:r w:rsidRPr="00A2741B">
        <w:rPr>
          <w:rFonts w:ascii="Times New Roman" w:hAnsi="Times New Roman" w:cs="Times New Roman"/>
        </w:rPr>
        <w:t xml:space="preserve"> Перечня, формируются в срок, установленный бюджетным законодательством Российской Федерации для предоставления в установленном порядке получателем бюджетных средств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2E4DE7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по исполнению исполнительного документа, решения налогового органа.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3.2. </w:t>
      </w:r>
      <w:proofErr w:type="gramStart"/>
      <w:r w:rsidRPr="00A2741B">
        <w:rPr>
          <w:rFonts w:ascii="Times New Roman" w:hAnsi="Times New Roman" w:cs="Times New Roman"/>
        </w:rPr>
        <w:t xml:space="preserve">В случае если в </w:t>
      </w:r>
      <w:r w:rsidR="00211AC7" w:rsidRPr="00A2741B">
        <w:rPr>
          <w:rFonts w:ascii="Times New Roman" w:hAnsi="Times New Roman" w:cs="Times New Roman"/>
        </w:rPr>
        <w:t xml:space="preserve">Администрации </w:t>
      </w:r>
      <w:r w:rsidRPr="00A2741B">
        <w:rPr>
          <w:rFonts w:ascii="Times New Roman" w:hAnsi="Times New Roman" w:cs="Times New Roman"/>
        </w:rPr>
        <w:t>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3.3.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являются: </w:t>
      </w:r>
      <w:proofErr w:type="gramStart"/>
      <w:r w:rsidRPr="00A2741B">
        <w:rPr>
          <w:rFonts w:ascii="Times New Roman" w:hAnsi="Times New Roman" w:cs="Times New Roman"/>
        </w:rPr>
        <w:t>Сведения о бюджетном обязательстве, содержащие уточненную информацию о кодах бюджетной классификации Российской Федерации, по которым должны быть исполнены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документеоб</w:t>
      </w:r>
      <w:proofErr w:type="gramEnd"/>
      <w:r w:rsidRPr="00A2741B">
        <w:rPr>
          <w:rFonts w:ascii="Times New Roman" w:hAnsi="Times New Roman" w:cs="Times New Roman"/>
        </w:rPr>
        <w:t xml:space="preserve"> </w:t>
      </w:r>
      <w:proofErr w:type="gramStart"/>
      <w:r w:rsidRPr="00A2741B">
        <w:rPr>
          <w:rFonts w:ascii="Times New Roman" w:hAnsi="Times New Roman" w:cs="Times New Roman"/>
        </w:rPr>
        <w:t>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3.4. </w:t>
      </w:r>
      <w:proofErr w:type="gramStart"/>
      <w:r w:rsidRPr="00A2741B">
        <w:rPr>
          <w:rFonts w:ascii="Times New Roman" w:hAnsi="Times New Roman" w:cs="Times New Roman"/>
        </w:rPr>
        <w:t xml:space="preserve">В случае ликвидации получателя бюджетных средств либо изменения типа </w:t>
      </w:r>
      <w:r w:rsidR="002E4DE7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</w:t>
      </w:r>
      <w:r w:rsidRPr="00A2741B">
        <w:rPr>
          <w:rFonts w:ascii="Times New Roman" w:hAnsi="Times New Roman" w:cs="Times New Roman"/>
        </w:rPr>
        <w:lastRenderedPageBreak/>
        <w:t>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4. Порядок учета денежных обязательств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4.1.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документов, предусмотренных </w:t>
      </w:r>
      <w:r w:rsidRPr="00A2741B">
        <w:rPr>
          <w:rFonts w:ascii="Times New Roman" w:hAnsi="Times New Roman" w:cs="Times New Roman"/>
          <w:color w:val="000000" w:themeColor="text1"/>
        </w:rPr>
        <w:t xml:space="preserve">в </w:t>
      </w:r>
      <w:hyperlink w:anchor="P871" w:history="1">
        <w:r w:rsidRPr="00A2741B">
          <w:rPr>
            <w:rFonts w:ascii="Times New Roman" w:hAnsi="Times New Roman" w:cs="Times New Roman"/>
            <w:color w:val="000000" w:themeColor="text1"/>
          </w:rPr>
          <w:t>графе 3</w:t>
        </w:r>
      </w:hyperlink>
      <w:r w:rsidRPr="00A2741B">
        <w:rPr>
          <w:rFonts w:ascii="Times New Roman" w:hAnsi="Times New Roman" w:cs="Times New Roman"/>
        </w:rPr>
        <w:t xml:space="preserve"> Перечня, на сумму, указанную в документе, в соответствии с которым возникло денежное обязательство.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4" w:name="P113"/>
      <w:bookmarkEnd w:id="4"/>
      <w:r w:rsidRPr="00A2741B">
        <w:rPr>
          <w:rFonts w:ascii="Times New Roman" w:hAnsi="Times New Roman" w:cs="Times New Roman"/>
        </w:rPr>
        <w:t xml:space="preserve">4.2. Сведения о денежных обязательствах, включая авансовые платежи, предусмотренные условиями государственного контракта, договора, указанных соответственно в </w:t>
      </w:r>
      <w:hyperlink w:anchor="P870" w:history="1">
        <w:r w:rsidRPr="00A2741B">
          <w:rPr>
            <w:rFonts w:ascii="Times New Roman" w:hAnsi="Times New Roman" w:cs="Times New Roman"/>
            <w:color w:val="000000" w:themeColor="text1"/>
          </w:rPr>
          <w:t>графе 2</w:t>
        </w:r>
      </w:hyperlink>
      <w:r w:rsidRPr="00A2741B">
        <w:rPr>
          <w:rFonts w:ascii="Times New Roman" w:hAnsi="Times New Roman" w:cs="Times New Roman"/>
        </w:rPr>
        <w:t xml:space="preserve"> Перечня, формируются получателем бюджетных средств не позднее трех рабочих дней со дня возникновения денежного обязательства.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proofErr w:type="gramStart"/>
      <w:r w:rsidRPr="00A2741B">
        <w:rPr>
          <w:rFonts w:ascii="Times New Roman" w:hAnsi="Times New Roman" w:cs="Times New Roman"/>
        </w:rPr>
        <w:t xml:space="preserve">Сведения о денежном обязательстве предоставляются главному распорядителю средств </w:t>
      </w:r>
      <w:r w:rsidR="002E4DE7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программный комплекс "Бюджет-Смарт" с одновременным предоставлением платежного документа и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бюджетных средств.</w:t>
      </w:r>
      <w:proofErr w:type="gramEnd"/>
      <w:r w:rsidRPr="00A2741B">
        <w:rPr>
          <w:rFonts w:ascii="Times New Roman" w:hAnsi="Times New Roman" w:cs="Times New Roman"/>
        </w:rPr>
        <w:t xml:space="preserve"> Исправления, помарки и подчистки, а также использование коррекционной жидкости в документах не допускаются.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Не требуется представление документов-оснований в отношении денежных обязательств, связанных: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с социальными выплатами населению;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при расчетах по оплате труда и начислениям на выплаты по оплате труда;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- с обслуживанием государственного долга.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5" w:name="P119"/>
      <w:bookmarkEnd w:id="5"/>
      <w:r w:rsidRPr="00A2741B">
        <w:rPr>
          <w:rFonts w:ascii="Times New Roman" w:hAnsi="Times New Roman" w:cs="Times New Roman"/>
        </w:rPr>
        <w:t xml:space="preserve">4.3. Главный распорядитель средств </w:t>
      </w:r>
      <w:r w:rsidR="002E4DE7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 xml:space="preserve"> бюджета</w:t>
      </w:r>
      <w:r w:rsidRPr="00A2741B">
        <w:rPr>
          <w:rFonts w:ascii="Times New Roman" w:hAnsi="Times New Roman" w:cs="Times New Roman"/>
        </w:rPr>
        <w:t xml:space="preserve"> не позднее следующего рабочего дня со дня предоставления получателем бюджетных сре</w:t>
      </w:r>
      <w:proofErr w:type="gramStart"/>
      <w:r w:rsidRPr="00A2741B">
        <w:rPr>
          <w:rFonts w:ascii="Times New Roman" w:hAnsi="Times New Roman" w:cs="Times New Roman"/>
        </w:rPr>
        <w:t>дств Св</w:t>
      </w:r>
      <w:proofErr w:type="gramEnd"/>
      <w:r w:rsidRPr="00A2741B">
        <w:rPr>
          <w:rFonts w:ascii="Times New Roman" w:hAnsi="Times New Roman" w:cs="Times New Roman"/>
        </w:rPr>
        <w:t>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соответствие информации о денежном обязательстве, указанной в Сведениях о денежном обязательстве, составу информации, подлежащей включению в Сведения о денеж</w:t>
      </w:r>
      <w:r w:rsidR="00A608AC" w:rsidRPr="00A2741B">
        <w:rPr>
          <w:rFonts w:ascii="Times New Roman" w:hAnsi="Times New Roman" w:cs="Times New Roman"/>
        </w:rPr>
        <w:t>ном обязательстве</w:t>
      </w:r>
      <w:r w:rsidRPr="00A2741B">
        <w:rPr>
          <w:rFonts w:ascii="Times New Roman" w:hAnsi="Times New Roman" w:cs="Times New Roman"/>
        </w:rPr>
        <w:t>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proofErr w:type="gramStart"/>
      <w:r w:rsidRPr="00A2741B">
        <w:rPr>
          <w:rFonts w:ascii="Times New Roman" w:hAnsi="Times New Roman" w:cs="Times New Roman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бюджетных средств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 xml:space="preserve"> главному распорядителю средств </w:t>
      </w:r>
      <w:r w:rsidR="002E4DE7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для постановки на учет денежных обязательств в соответствии с настоящим Порядком или включения в установленном порядке в реестр контрактов, указанный в </w:t>
      </w:r>
      <w:hyperlink w:anchor="P873" w:history="1">
        <w:r w:rsidRPr="00A2741B">
          <w:rPr>
            <w:rFonts w:ascii="Times New Roman" w:hAnsi="Times New Roman" w:cs="Times New Roman"/>
            <w:color w:val="000000" w:themeColor="text1"/>
          </w:rPr>
          <w:t>пункте 1 графы 2</w:t>
        </w:r>
      </w:hyperlink>
      <w:r w:rsidRPr="00A2741B">
        <w:rPr>
          <w:rFonts w:ascii="Times New Roman" w:hAnsi="Times New Roman" w:cs="Times New Roman"/>
        </w:rPr>
        <w:t>Перечня, за исключением документов-оснований, представление которых в соответствии с настоящим Порядком не требуется.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4.4. В случае предоставления главному распорядителю средств </w:t>
      </w:r>
      <w:r w:rsidR="002E4DE7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Сведений о денежном обязательстве на бумажном носителе в дополнение к проверке, предусмотренной </w:t>
      </w:r>
      <w:hyperlink w:anchor="P119" w:history="1">
        <w:r w:rsidRPr="00A2741B">
          <w:rPr>
            <w:rFonts w:ascii="Times New Roman" w:hAnsi="Times New Roman" w:cs="Times New Roman"/>
            <w:color w:val="000000" w:themeColor="text1"/>
          </w:rPr>
          <w:t>пунктом 4.3</w:t>
        </w:r>
      </w:hyperlink>
      <w:r w:rsidRPr="00A2741B">
        <w:rPr>
          <w:rFonts w:ascii="Times New Roman" w:hAnsi="Times New Roman" w:cs="Times New Roman"/>
        </w:rPr>
        <w:t xml:space="preserve"> настоящего Положения, также осуществляется проверка Сведений о денежном обязательстве на: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lastRenderedPageBreak/>
        <w:t>отсутствие в предоставленных Сведениях о денежном обязательстве исправлений, не соответствующих требованиям, установленным настоящим Порядком, или не заверенных в порядке, установленном настоящим Порядком;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соответствие подписи руководителя получателя бюджетных средств (лица, его замещающего) образцам подписей, имеющихся в карточке образцов подписей.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4.5. В случае положительного результата проверки Сведений о денежном обязательстве главный распорядитель средств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программном комплексе "Бюджет-Смарт" присваивает учетный номер денежному обязательству (либо вносит изменения в ранее поставленное на учет денежное обязательство).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После присвоения учетного номера денежное обязательство считается принятым к учету в </w:t>
      </w:r>
      <w:r w:rsidR="00915B7E" w:rsidRPr="00A2741B">
        <w:rPr>
          <w:rFonts w:ascii="Times New Roman" w:hAnsi="Times New Roman" w:cs="Times New Roman"/>
        </w:rPr>
        <w:t>Администрации</w:t>
      </w:r>
      <w:r w:rsidRPr="00A2741B">
        <w:rPr>
          <w:rFonts w:ascii="Times New Roman" w:hAnsi="Times New Roman" w:cs="Times New Roman"/>
        </w:rPr>
        <w:t>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4.6. В случае отрицательного результата проверки Сведений о денежном обязательстве главный распорядитель средств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срок, установленный в </w:t>
      </w:r>
      <w:hyperlink w:anchor="P119" w:history="1">
        <w:r w:rsidRPr="00A2741B">
          <w:rPr>
            <w:rFonts w:ascii="Times New Roman" w:hAnsi="Times New Roman" w:cs="Times New Roman"/>
            <w:color w:val="000000" w:themeColor="text1"/>
          </w:rPr>
          <w:t>пункте 4.3</w:t>
        </w:r>
      </w:hyperlink>
      <w:r w:rsidRPr="00A2741B">
        <w:rPr>
          <w:rFonts w:ascii="Times New Roman" w:hAnsi="Times New Roman" w:cs="Times New Roman"/>
        </w:rPr>
        <w:t xml:space="preserve"> настоящего Порядка, направляет получателю бюджетных средств информационное сообщение в электронном виде с указанием причины возврата без исполнения Сведений о денежном обязательстве и платежного документа.</w:t>
      </w:r>
    </w:p>
    <w:p w:rsidR="007C14CF" w:rsidRPr="00A2741B" w:rsidRDefault="007C14CF" w:rsidP="00A2741B">
      <w:pPr>
        <w:spacing w:after="0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4.7. Для обеспечения учета исполнения денежного обязательства в платежных документах в поле "Денежное обязательство" получателем бюджетных средств указывается учетный номер денежного обязательства, присвоенный в программном комплексе "Бюджет-Смарт".</w:t>
      </w:r>
    </w:p>
    <w:p w:rsidR="007C14CF" w:rsidRPr="00A2741B" w:rsidRDefault="007C14CF" w:rsidP="00A2741B">
      <w:pPr>
        <w:spacing w:after="0"/>
        <w:rPr>
          <w:rFonts w:ascii="Times New Roman" w:hAnsi="Times New Roman" w:cs="Times New Roman"/>
        </w:rPr>
      </w:pPr>
    </w:p>
    <w:p w:rsidR="007C14CF" w:rsidRPr="00A2741B" w:rsidRDefault="007C14CF" w:rsidP="00A2741B">
      <w:pPr>
        <w:spacing w:after="0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5. Санкционирование оплаты денежных обязательств получателей</w:t>
      </w:r>
    </w:p>
    <w:p w:rsidR="00A2741B" w:rsidRDefault="007C14CF" w:rsidP="00301D3D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бюджетных средств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и администраторов</w:t>
      </w:r>
      <w:r w:rsidR="00301D3D">
        <w:rPr>
          <w:rFonts w:ascii="Times New Roman" w:hAnsi="Times New Roman" w:cs="Times New Roman"/>
        </w:rPr>
        <w:t xml:space="preserve"> </w:t>
      </w:r>
      <w:r w:rsidRPr="00A2741B">
        <w:rPr>
          <w:rFonts w:ascii="Times New Roman" w:hAnsi="Times New Roman" w:cs="Times New Roman"/>
        </w:rPr>
        <w:t xml:space="preserve">источников финансирования дефицита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</w:p>
    <w:p w:rsidR="007C14CF" w:rsidRPr="00A2741B" w:rsidRDefault="007C14CF" w:rsidP="00A2741B">
      <w:pPr>
        <w:spacing w:line="360" w:lineRule="auto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5.1. Для оплаты денежных обязательств получатели бюджетных средств (администраторы источников финансирования дефицита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) представляют главному распорядителю средств </w:t>
      </w:r>
      <w:r w:rsidR="00506FF9" w:rsidRPr="00A2741B">
        <w:rPr>
          <w:rFonts w:ascii="Times New Roman" w:hAnsi="Times New Roman" w:cs="Times New Roman"/>
        </w:rPr>
        <w:t xml:space="preserve">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</w:t>
      </w:r>
      <w:proofErr w:type="gramStart"/>
      <w:r w:rsidRPr="00A2741B">
        <w:rPr>
          <w:rFonts w:ascii="Times New Roman" w:hAnsi="Times New Roman" w:cs="Times New Roman"/>
        </w:rPr>
        <w:t>дств пр</w:t>
      </w:r>
      <w:proofErr w:type="gramEnd"/>
      <w:r w:rsidRPr="00A2741B">
        <w:rPr>
          <w:rFonts w:ascii="Times New Roman" w:hAnsi="Times New Roman" w:cs="Times New Roman"/>
        </w:rPr>
        <w:t xml:space="preserve">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) и главным распорядителем средств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представляются в электронном виде.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proofErr w:type="gramStart"/>
      <w:r w:rsidRPr="00A2741B">
        <w:rPr>
          <w:rFonts w:ascii="Times New Roman" w:hAnsi="Times New Roman" w:cs="Times New Roman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главному распорядителю средств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</w:t>
      </w:r>
      <w:proofErr w:type="gramEnd"/>
      <w:r w:rsidRPr="00A2741B">
        <w:rPr>
          <w:rFonts w:ascii="Times New Roman" w:hAnsi="Times New Roman" w:cs="Times New Roman"/>
        </w:rPr>
        <w:t xml:space="preserve"> денежного обязательства.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5.2. </w:t>
      </w:r>
      <w:proofErr w:type="gramStart"/>
      <w:r w:rsidRPr="00A2741B">
        <w:rPr>
          <w:rFonts w:ascii="Times New Roman" w:hAnsi="Times New Roman" w:cs="Times New Roman"/>
        </w:rPr>
        <w:t xml:space="preserve">Главный распорядитель средств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не позднее двух рабочих дней, следующих за днем представления платежных документов, проверяет платежные документы на соответствие установленной форме, наличие в ней реквизитов и показателей, предусмотренных </w:t>
      </w:r>
      <w:r w:rsidRPr="00A2741B">
        <w:rPr>
          <w:rFonts w:ascii="Times New Roman" w:hAnsi="Times New Roman" w:cs="Times New Roman"/>
        </w:rPr>
        <w:lastRenderedPageBreak/>
        <w:t xml:space="preserve">пунктом 5.3 настоящего Порядка, а также соответствие показателей платежного документа, указанным в нем документам, в соответствии с условиями </w:t>
      </w:r>
      <w:hyperlink w:anchor="P155" w:history="1">
        <w:r w:rsidRPr="00A2741B">
          <w:rPr>
            <w:rFonts w:ascii="Times New Roman" w:hAnsi="Times New Roman" w:cs="Times New Roman"/>
            <w:color w:val="000000" w:themeColor="text1"/>
          </w:rPr>
          <w:t>пункта 5.4</w:t>
        </w:r>
      </w:hyperlink>
      <w:r w:rsidRPr="00A2741B">
        <w:rPr>
          <w:rFonts w:ascii="Times New Roman" w:hAnsi="Times New Roman" w:cs="Times New Roman"/>
        </w:rPr>
        <w:t xml:space="preserve"> настоящего Порядка и соответствующим требованиям, установленным </w:t>
      </w:r>
      <w:hyperlink w:anchor="P159" w:history="1">
        <w:r w:rsidRPr="00A2741B">
          <w:rPr>
            <w:rFonts w:ascii="Times New Roman" w:hAnsi="Times New Roman" w:cs="Times New Roman"/>
            <w:color w:val="000000" w:themeColor="text1"/>
          </w:rPr>
          <w:t>пунктами 5.6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, </w:t>
      </w:r>
      <w:hyperlink w:anchor="P175" w:history="1">
        <w:r w:rsidRPr="00A2741B">
          <w:rPr>
            <w:rFonts w:ascii="Times New Roman" w:hAnsi="Times New Roman" w:cs="Times New Roman"/>
            <w:color w:val="000000" w:themeColor="text1"/>
          </w:rPr>
          <w:t>5.8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 и</w:t>
      </w:r>
      <w:proofErr w:type="gramEnd"/>
      <w:r w:rsidR="00A20142" w:rsidRPr="00A2741B">
        <w:rPr>
          <w:rFonts w:ascii="Times New Roman" w:hAnsi="Times New Roman" w:cs="Times New Roman"/>
        </w:rPr>
        <w:fldChar w:fldCharType="begin"/>
      </w:r>
      <w:r w:rsidR="00740992" w:rsidRPr="00A2741B">
        <w:rPr>
          <w:rFonts w:ascii="Times New Roman" w:hAnsi="Times New Roman" w:cs="Times New Roman"/>
        </w:rPr>
        <w:instrText>HYPERLINK \l "P178"</w:instrText>
      </w:r>
      <w:r w:rsidR="00A20142" w:rsidRPr="00A2741B">
        <w:rPr>
          <w:rFonts w:ascii="Times New Roman" w:hAnsi="Times New Roman" w:cs="Times New Roman"/>
        </w:rPr>
        <w:fldChar w:fldCharType="separate"/>
      </w:r>
      <w:r w:rsidRPr="00A2741B">
        <w:rPr>
          <w:rFonts w:ascii="Times New Roman" w:hAnsi="Times New Roman" w:cs="Times New Roman"/>
          <w:color w:val="000000" w:themeColor="text1"/>
        </w:rPr>
        <w:t>5.9</w:t>
      </w:r>
      <w:r w:rsidR="00A20142" w:rsidRPr="00A2741B">
        <w:rPr>
          <w:rFonts w:ascii="Times New Roman" w:hAnsi="Times New Roman" w:cs="Times New Roman"/>
        </w:rPr>
        <w:fldChar w:fldCharType="end"/>
      </w:r>
      <w:r w:rsidRPr="00A2741B">
        <w:rPr>
          <w:rFonts w:ascii="Times New Roman" w:hAnsi="Times New Roman" w:cs="Times New Roman"/>
        </w:rPr>
        <w:t xml:space="preserve"> настоящего Порядка.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6" w:name="P139"/>
      <w:bookmarkEnd w:id="6"/>
      <w:r w:rsidRPr="00A2741B">
        <w:rPr>
          <w:rFonts w:ascii="Times New Roman" w:hAnsi="Times New Roman" w:cs="Times New Roman"/>
        </w:rPr>
        <w:t>5.3. Платежные документы проверяются на наличие в них следующих реквизитов и показателей: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1) наименования получателя бюджетных средств и номера соответствующего лицевого счета, открытого получателю бюджетных средств в </w:t>
      </w:r>
      <w:r w:rsidR="00915B7E" w:rsidRPr="00A2741B">
        <w:rPr>
          <w:rFonts w:ascii="Times New Roman" w:hAnsi="Times New Roman" w:cs="Times New Roman"/>
        </w:rPr>
        <w:t>Администрации</w:t>
      </w:r>
      <w:r w:rsidRPr="00A2741B">
        <w:rPr>
          <w:rFonts w:ascii="Times New Roman" w:hAnsi="Times New Roman" w:cs="Times New Roman"/>
        </w:rPr>
        <w:t>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2) кодов классификации расходов бюджетов, по которым необходимо произвести расход (выплату), а также текстового назначения платежа;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3) суммы расхода (выплаты) в валюте Российской Федерации, в рублевом эквиваленте, исчисленном на дату оформления платежного документа;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4) суммы налога на добавленную стоимость (при наличии);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платежным документам;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6) номера учтенного в </w:t>
      </w:r>
      <w:r w:rsidR="00211AC7" w:rsidRPr="00A2741B">
        <w:rPr>
          <w:rFonts w:ascii="Times New Roman" w:hAnsi="Times New Roman" w:cs="Times New Roman"/>
        </w:rPr>
        <w:t>Администрации</w:t>
      </w:r>
      <w:r w:rsidR="00915B7E" w:rsidRPr="00A2741B">
        <w:rPr>
          <w:rFonts w:ascii="Times New Roman" w:hAnsi="Times New Roman" w:cs="Times New Roman"/>
        </w:rPr>
        <w:t xml:space="preserve"> </w:t>
      </w:r>
      <w:r w:rsidRPr="00A2741B">
        <w:rPr>
          <w:rFonts w:ascii="Times New Roman" w:hAnsi="Times New Roman" w:cs="Times New Roman"/>
        </w:rPr>
        <w:t>денежного обязательства получателя бюджетных средств;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7)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7" w:name="P147"/>
      <w:bookmarkEnd w:id="7"/>
      <w:proofErr w:type="gramStart"/>
      <w:r w:rsidRPr="00A2741B">
        <w:rPr>
          <w:rFonts w:ascii="Times New Roman" w:hAnsi="Times New Roman" w:cs="Times New Roman"/>
        </w:rPr>
        <w:t xml:space="preserve">8) реквизитов (номер, дата) документов (предмета договора, государственного контракта, соглашения) (при наличии), предусмотренных </w:t>
      </w:r>
      <w:hyperlink w:anchor="P870" w:history="1">
        <w:r w:rsidRPr="00A2741B">
          <w:rPr>
            <w:rFonts w:ascii="Times New Roman" w:hAnsi="Times New Roman" w:cs="Times New Roman"/>
            <w:color w:val="000000" w:themeColor="text1"/>
          </w:rPr>
          <w:t>графой 2</w:t>
        </w:r>
      </w:hyperlink>
      <w:r w:rsidRPr="00A2741B">
        <w:rPr>
          <w:rFonts w:ascii="Times New Roman" w:hAnsi="Times New Roman" w:cs="Times New Roman"/>
        </w:rPr>
        <w:t xml:space="preserve"> Перечня;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8" w:name="P148"/>
      <w:bookmarkEnd w:id="8"/>
      <w:proofErr w:type="gramStart"/>
      <w:r w:rsidRPr="00A2741B">
        <w:rPr>
          <w:rFonts w:ascii="Times New Roman" w:hAnsi="Times New Roman" w:cs="Times New Roman"/>
        </w:rPr>
        <w:t>9)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счет-фактура, универсальный передаточный документ), выполнении работ, оказании услуг (акт выполненных работ (оказанных услуг), справка о стоимости выполненных работ и затрат и (или) счет, и (или) счет-фактура, универсальный передаточный документ), номера и даты исполнительного документа (исполнительный лист, судебный приказ), иных документов</w:t>
      </w:r>
      <w:proofErr w:type="gramEnd"/>
      <w:r w:rsidRPr="00A2741B">
        <w:rPr>
          <w:rFonts w:ascii="Times New Roman" w:hAnsi="Times New Roman" w:cs="Times New Roman"/>
        </w:rPr>
        <w:t>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 и нормативными правовыми актами Министерства финансов Российской Федерации, нормативно-правовыми актами Воронежской области (далее - документы, подтверждающие возникновение денежных обязательств).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Требования </w:t>
      </w:r>
      <w:hyperlink w:anchor="P148" w:history="1">
        <w:r w:rsidRPr="00A2741B">
          <w:rPr>
            <w:rFonts w:ascii="Times New Roman" w:hAnsi="Times New Roman" w:cs="Times New Roman"/>
            <w:color w:val="000000" w:themeColor="text1"/>
          </w:rPr>
          <w:t>подпункта 9</w:t>
        </w:r>
      </w:hyperlink>
      <w:r w:rsidRPr="00A2741B">
        <w:rPr>
          <w:rFonts w:ascii="Times New Roman" w:hAnsi="Times New Roman" w:cs="Times New Roman"/>
        </w:rPr>
        <w:t xml:space="preserve"> настоящего пункта не применяются в отношении платежных документов </w:t>
      </w:r>
      <w:proofErr w:type="gramStart"/>
      <w:r w:rsidRPr="00A2741B">
        <w:rPr>
          <w:rFonts w:ascii="Times New Roman" w:hAnsi="Times New Roman" w:cs="Times New Roman"/>
        </w:rPr>
        <w:t>при</w:t>
      </w:r>
      <w:proofErr w:type="gramEnd"/>
      <w:r w:rsidRPr="00A2741B">
        <w:rPr>
          <w:rFonts w:ascii="Times New Roman" w:hAnsi="Times New Roman" w:cs="Times New Roman"/>
        </w:rPr>
        <w:t>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- </w:t>
      </w:r>
      <w:proofErr w:type="gramStart"/>
      <w:r w:rsidRPr="00A2741B">
        <w:rPr>
          <w:rFonts w:ascii="Times New Roman" w:hAnsi="Times New Roman" w:cs="Times New Roman"/>
        </w:rPr>
        <w:t>осуществлении</w:t>
      </w:r>
      <w:proofErr w:type="gramEnd"/>
      <w:r w:rsidRPr="00A2741B">
        <w:rPr>
          <w:rFonts w:ascii="Times New Roman" w:hAnsi="Times New Roman" w:cs="Times New Roman"/>
        </w:rPr>
        <w:t xml:space="preserve"> авансовых платежей в соответствии с условиями договора (государственного контракта);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- </w:t>
      </w:r>
      <w:proofErr w:type="gramStart"/>
      <w:r w:rsidRPr="00A2741B">
        <w:rPr>
          <w:rFonts w:ascii="Times New Roman" w:hAnsi="Times New Roman" w:cs="Times New Roman"/>
        </w:rPr>
        <w:t>перечислении</w:t>
      </w:r>
      <w:proofErr w:type="gramEnd"/>
      <w:r w:rsidRPr="00A2741B">
        <w:rPr>
          <w:rFonts w:ascii="Times New Roman" w:hAnsi="Times New Roman" w:cs="Times New Roman"/>
        </w:rPr>
        <w:t xml:space="preserve"> средств в соответствии с соглашениями, предусмотренными в </w:t>
      </w:r>
      <w:hyperlink w:anchor="P63" w:history="1">
        <w:r w:rsidRPr="00A2741B">
          <w:rPr>
            <w:rFonts w:ascii="Times New Roman" w:hAnsi="Times New Roman" w:cs="Times New Roman"/>
            <w:color w:val="000000" w:themeColor="text1"/>
          </w:rPr>
          <w:t>абзаце втором пункта 2.2</w:t>
        </w:r>
      </w:hyperlink>
      <w:r w:rsidRPr="00A2741B">
        <w:rPr>
          <w:rFonts w:ascii="Times New Roman" w:hAnsi="Times New Roman" w:cs="Times New Roman"/>
        </w:rPr>
        <w:t xml:space="preserve"> настоящего Порядка;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- </w:t>
      </w:r>
      <w:proofErr w:type="gramStart"/>
      <w:r w:rsidRPr="00A2741B">
        <w:rPr>
          <w:rFonts w:ascii="Times New Roman" w:hAnsi="Times New Roman" w:cs="Times New Roman"/>
        </w:rPr>
        <w:t>перечислении</w:t>
      </w:r>
      <w:proofErr w:type="gramEnd"/>
      <w:r w:rsidRPr="00A2741B">
        <w:rPr>
          <w:rFonts w:ascii="Times New Roman" w:hAnsi="Times New Roman" w:cs="Times New Roman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7" w:history="1">
        <w:r w:rsidRPr="00A2741B">
          <w:rPr>
            <w:rFonts w:ascii="Times New Roman" w:hAnsi="Times New Roman" w:cs="Times New Roman"/>
            <w:color w:val="000000" w:themeColor="text1"/>
          </w:rPr>
          <w:t>статьей 80</w:t>
        </w:r>
      </w:hyperlink>
      <w:r w:rsidRPr="00A2741B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- </w:t>
      </w:r>
      <w:proofErr w:type="gramStart"/>
      <w:r w:rsidRPr="00A2741B">
        <w:rPr>
          <w:rFonts w:ascii="Times New Roman" w:hAnsi="Times New Roman" w:cs="Times New Roman"/>
        </w:rPr>
        <w:t>перечислении</w:t>
      </w:r>
      <w:proofErr w:type="gramEnd"/>
      <w:r w:rsidRPr="00A2741B">
        <w:rPr>
          <w:rFonts w:ascii="Times New Roman" w:hAnsi="Times New Roman" w:cs="Times New Roman"/>
        </w:rPr>
        <w:t xml:space="preserve"> средств в соответствии с нормативным правовым актом о предоставлении субсидии юридическому лицу, индивидуальному предпринимателю, физическому лицу;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Pr="00A2741B">
        <w:rPr>
          <w:rFonts w:ascii="Times New Roman" w:hAnsi="Times New Roman" w:cs="Times New Roman"/>
        </w:rPr>
        <w:t>перечислении</w:t>
      </w:r>
      <w:proofErr w:type="gramEnd"/>
      <w:r w:rsidRPr="00A2741B">
        <w:rPr>
          <w:rFonts w:ascii="Times New Roman" w:hAnsi="Times New Roman" w:cs="Times New Roman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9" w:name="P155"/>
      <w:bookmarkEnd w:id="9"/>
      <w:r w:rsidRPr="00A2741B">
        <w:rPr>
          <w:rFonts w:ascii="Times New Roman" w:hAnsi="Times New Roman" w:cs="Times New Roman"/>
        </w:rPr>
        <w:t xml:space="preserve">5.4. </w:t>
      </w:r>
      <w:proofErr w:type="gramStart"/>
      <w:r w:rsidRPr="00A2741B">
        <w:rPr>
          <w:rFonts w:ascii="Times New Roman" w:hAnsi="Times New Roman" w:cs="Times New Roman"/>
        </w:rPr>
        <w:t xml:space="preserve">Получатель бюджетных средств для оплаты денежных обязательств, возникающих по государственным контрактам, договорам, соглашениям, указывает в платежном документе в соответствии с требованиями, установленными в </w:t>
      </w:r>
      <w:hyperlink w:anchor="P147" w:history="1">
        <w:r w:rsidRPr="00A2741B">
          <w:rPr>
            <w:rFonts w:ascii="Times New Roman" w:hAnsi="Times New Roman" w:cs="Times New Roman"/>
            <w:color w:val="000000" w:themeColor="text1"/>
          </w:rPr>
          <w:t>подпунктах 8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 и </w:t>
      </w:r>
      <w:hyperlink w:anchor="P148" w:history="1">
        <w:r w:rsidRPr="00A2741B">
          <w:rPr>
            <w:rFonts w:ascii="Times New Roman" w:hAnsi="Times New Roman" w:cs="Times New Roman"/>
            <w:color w:val="000000" w:themeColor="text1"/>
          </w:rPr>
          <w:t>9 пункта 5.3</w:t>
        </w:r>
      </w:hyperlink>
      <w:r w:rsidRPr="00A2741B">
        <w:rPr>
          <w:rFonts w:ascii="Times New Roman" w:hAnsi="Times New Roman" w:cs="Times New Roman"/>
        </w:rPr>
        <w:t xml:space="preserve"> настоящего Положения, реквизиты и предмет соответствующего государственного контракта, договора, соглашения, а также реквизиты документа, подтверждающего возникновение денежного обязательства.</w:t>
      </w:r>
      <w:proofErr w:type="gramEnd"/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Для оплаты денежных обязательств на поставку товаров, выполнение работ, оказание услуг в случаях, когда заключение государственных контрактов, иных договоров законодательством Российской Федерации не предусмотрено, в платежном документе указываются в соответствии с требованиями, установленными в </w:t>
      </w:r>
      <w:hyperlink w:anchor="P148" w:history="1">
        <w:r w:rsidRPr="00A2741B">
          <w:rPr>
            <w:rFonts w:ascii="Times New Roman" w:hAnsi="Times New Roman" w:cs="Times New Roman"/>
            <w:color w:val="000000" w:themeColor="text1"/>
          </w:rPr>
          <w:t>подпункте 9 пункта 5.3</w:t>
        </w:r>
      </w:hyperlink>
      <w:r w:rsidRPr="00A2741B">
        <w:rPr>
          <w:rFonts w:ascii="Times New Roman" w:hAnsi="Times New Roman" w:cs="Times New Roman"/>
        </w:rPr>
        <w:t xml:space="preserve"> настоящего Порядка, только реквизиты соответствующего документа, подтверждающего возникновение денежного обязательства.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В одном платежном документе может содержаться одна сумма кассовых расходов (кассовых выплат) по коду классификации расходов бюджетов по одному денежному обязательству получателя бюджетных средств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>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5.5. При положительном результате контроля платежные документы, формируются главным распорядителем средств </w:t>
      </w:r>
      <w:r w:rsidR="00506FF9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реестр финансирования на перечисление средств и представляются в </w:t>
      </w:r>
      <w:r w:rsidR="00211AC7" w:rsidRPr="00A2741B">
        <w:rPr>
          <w:rFonts w:ascii="Times New Roman" w:hAnsi="Times New Roman" w:cs="Times New Roman"/>
        </w:rPr>
        <w:t>Администрацию</w:t>
      </w:r>
      <w:r w:rsidRPr="00A2741B">
        <w:rPr>
          <w:rFonts w:ascii="Times New Roman" w:hAnsi="Times New Roman" w:cs="Times New Roman"/>
        </w:rPr>
        <w:t>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10" w:name="P159"/>
      <w:bookmarkEnd w:id="10"/>
      <w:r w:rsidRPr="00A2741B">
        <w:rPr>
          <w:rFonts w:ascii="Times New Roman" w:hAnsi="Times New Roman" w:cs="Times New Roman"/>
        </w:rPr>
        <w:t>5</w:t>
      </w:r>
      <w:r w:rsidR="00735462" w:rsidRPr="00A2741B">
        <w:rPr>
          <w:rFonts w:ascii="Times New Roman" w:hAnsi="Times New Roman" w:cs="Times New Roman"/>
        </w:rPr>
        <w:t>.6</w:t>
      </w:r>
      <w:r w:rsidRPr="00A2741B">
        <w:rPr>
          <w:rFonts w:ascii="Times New Roman" w:hAnsi="Times New Roman" w:cs="Times New Roman"/>
        </w:rPr>
        <w:t xml:space="preserve">. При санкционировании оплаты денежных обязательств по расходам (за исключением расходов по публичным нормативным обязательствам) </w:t>
      </w:r>
      <w:r w:rsidR="00301D3D">
        <w:rPr>
          <w:rFonts w:ascii="Times New Roman" w:hAnsi="Times New Roman" w:cs="Times New Roman"/>
        </w:rPr>
        <w:t>Администрацией</w:t>
      </w:r>
      <w:r w:rsidRPr="00A2741B">
        <w:rPr>
          <w:rFonts w:ascii="Times New Roman" w:hAnsi="Times New Roman" w:cs="Times New Roman"/>
        </w:rPr>
        <w:t xml:space="preserve">осуществляется проверка платежного документа, входящего в представленный главным распорядителем средств </w:t>
      </w:r>
      <w:r w:rsidR="00C860D6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реестр финансирования на перечисление средств, по следующим направлениям: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1) коды классификации расходов </w:t>
      </w:r>
      <w:r w:rsidR="00C860D6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>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2)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3) непревышение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4) соответствие наименования, ИНН, КПП, указанных в платежном документе, наименованию, банковским реквизитам получателя денежных средств, указанным в бюджетном обязательстве;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5) идентичность кода (кодов) классификации расходов </w:t>
      </w:r>
      <w:r w:rsidR="00C860D6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по денежному обязательству и платежу;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6) непревышение суммы расхода над суммой неисполненного денежного обязательства;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7) непревышение размера авансового платежа по бюджетному (денежному) обязательству и платежу;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8) неопережение графика внесения арендной платы по бюджетному обязательству в случае представления платежного документа для оплаты денежных обязательств по договору аренды.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11" w:name="P175"/>
      <w:bookmarkEnd w:id="11"/>
      <w:r w:rsidRPr="00A2741B">
        <w:rPr>
          <w:rFonts w:ascii="Times New Roman" w:hAnsi="Times New Roman" w:cs="Times New Roman"/>
        </w:rPr>
        <w:t>5.</w:t>
      </w:r>
      <w:r w:rsidR="00735462" w:rsidRPr="00A2741B">
        <w:rPr>
          <w:rFonts w:ascii="Times New Roman" w:hAnsi="Times New Roman" w:cs="Times New Roman"/>
        </w:rPr>
        <w:t>7</w:t>
      </w:r>
      <w:proofErr w:type="gramStart"/>
      <w:r w:rsidRPr="00A2741B">
        <w:rPr>
          <w:rFonts w:ascii="Times New Roman" w:hAnsi="Times New Roman" w:cs="Times New Roman"/>
        </w:rPr>
        <w:t xml:space="preserve"> П</w:t>
      </w:r>
      <w:proofErr w:type="gramEnd"/>
      <w:r w:rsidRPr="00A2741B">
        <w:rPr>
          <w:rFonts w:ascii="Times New Roman" w:hAnsi="Times New Roman" w:cs="Times New Roman"/>
        </w:rPr>
        <w:t>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lastRenderedPageBreak/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2) непревышение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12" w:name="P178"/>
      <w:bookmarkEnd w:id="12"/>
      <w:r w:rsidRPr="00A2741B">
        <w:rPr>
          <w:rFonts w:ascii="Times New Roman" w:hAnsi="Times New Roman" w:cs="Times New Roman"/>
        </w:rPr>
        <w:t>5.</w:t>
      </w:r>
      <w:r w:rsidR="00735462" w:rsidRPr="00A2741B">
        <w:rPr>
          <w:rFonts w:ascii="Times New Roman" w:hAnsi="Times New Roman" w:cs="Times New Roman"/>
        </w:rPr>
        <w:t>8</w:t>
      </w:r>
      <w:r w:rsidRPr="00A2741B">
        <w:rPr>
          <w:rFonts w:ascii="Times New Roman" w:hAnsi="Times New Roman" w:cs="Times New Roman"/>
        </w:rPr>
        <w:t xml:space="preserve">. При санкционировании оплаты денежных обязательств по выплатам по источникам финансирования дефицита </w:t>
      </w:r>
      <w:r w:rsidR="00C860D6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осуществляется проверка платежного документа по следующим направлениям: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1) соответствие указанного в платежном документе </w:t>
      </w:r>
      <w:proofErr w:type="gramStart"/>
      <w:r w:rsidRPr="00A2741B">
        <w:rPr>
          <w:rFonts w:ascii="Times New Roman" w:hAnsi="Times New Roman" w:cs="Times New Roman"/>
        </w:rPr>
        <w:t xml:space="preserve">кода классификации источников финансирования дефицита </w:t>
      </w:r>
      <w:r w:rsidR="00C860D6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proofErr w:type="gramEnd"/>
      <w:r w:rsidRPr="00A2741B">
        <w:rPr>
          <w:rFonts w:ascii="Times New Roman" w:hAnsi="Times New Roman" w:cs="Times New Roman"/>
        </w:rPr>
        <w:t xml:space="preserve">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2) непревышение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>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5.</w:t>
      </w:r>
      <w:r w:rsidR="00735462" w:rsidRPr="00A2741B">
        <w:rPr>
          <w:rFonts w:ascii="Times New Roman" w:hAnsi="Times New Roman" w:cs="Times New Roman"/>
        </w:rPr>
        <w:t>9</w:t>
      </w:r>
      <w:r w:rsidRPr="00A2741B">
        <w:rPr>
          <w:rFonts w:ascii="Times New Roman" w:hAnsi="Times New Roman" w:cs="Times New Roman"/>
        </w:rPr>
        <w:t xml:space="preserve">. </w:t>
      </w:r>
      <w:proofErr w:type="gramStart"/>
      <w:r w:rsidRPr="00A2741B">
        <w:rPr>
          <w:rFonts w:ascii="Times New Roman" w:hAnsi="Times New Roman" w:cs="Times New Roman"/>
        </w:rPr>
        <w:t xml:space="preserve">В случае если форма или информация, указанная в платежном документе, не соответствует требованиям, установленным </w:t>
      </w:r>
      <w:hyperlink w:anchor="P139" w:history="1">
        <w:r w:rsidRPr="00A2741B">
          <w:rPr>
            <w:rFonts w:ascii="Times New Roman" w:hAnsi="Times New Roman" w:cs="Times New Roman"/>
            <w:color w:val="000000" w:themeColor="text1"/>
          </w:rPr>
          <w:t>пунктами 5.3</w:t>
        </w:r>
      </w:hyperlink>
      <w:r w:rsidRPr="00A2741B">
        <w:rPr>
          <w:rFonts w:ascii="Times New Roman" w:hAnsi="Times New Roman" w:cs="Times New Roman"/>
          <w:color w:val="000000" w:themeColor="text1"/>
        </w:rPr>
        <w:t xml:space="preserve"> - </w:t>
      </w:r>
      <w:hyperlink w:anchor="P178" w:history="1">
        <w:r w:rsidRPr="00A2741B">
          <w:rPr>
            <w:rFonts w:ascii="Times New Roman" w:hAnsi="Times New Roman" w:cs="Times New Roman"/>
            <w:color w:val="000000" w:themeColor="text1"/>
          </w:rPr>
          <w:t>5.</w:t>
        </w:r>
      </w:hyperlink>
      <w:r w:rsidR="00735462" w:rsidRPr="00A2741B">
        <w:rPr>
          <w:rFonts w:ascii="Times New Roman" w:hAnsi="Times New Roman" w:cs="Times New Roman"/>
          <w:color w:val="000000" w:themeColor="text1"/>
        </w:rPr>
        <w:t>8</w:t>
      </w:r>
      <w:r w:rsidRPr="00A2741B">
        <w:rPr>
          <w:rFonts w:ascii="Times New Roman" w:hAnsi="Times New Roman" w:cs="Times New Roman"/>
        </w:rPr>
        <w:t xml:space="preserve"> настоящего Порядка, </w:t>
      </w:r>
      <w:r w:rsidR="00211AC7" w:rsidRPr="00A2741B">
        <w:rPr>
          <w:rFonts w:ascii="Times New Roman" w:hAnsi="Times New Roman" w:cs="Times New Roman"/>
        </w:rPr>
        <w:t>Администрация</w:t>
      </w:r>
      <w:r w:rsidRPr="00A2741B">
        <w:rPr>
          <w:rFonts w:ascii="Times New Roman" w:hAnsi="Times New Roman" w:cs="Times New Roman"/>
        </w:rPr>
        <w:t xml:space="preserve"> не позднее срока, установленного </w:t>
      </w:r>
      <w:hyperlink w:anchor="P183" w:history="1">
        <w:r w:rsidRPr="00A2741B">
          <w:rPr>
            <w:rFonts w:ascii="Times New Roman" w:hAnsi="Times New Roman" w:cs="Times New Roman"/>
            <w:color w:val="000000" w:themeColor="text1"/>
          </w:rPr>
          <w:t>пунктом 5.1</w:t>
        </w:r>
      </w:hyperlink>
      <w:r w:rsidR="00735462" w:rsidRPr="00A2741B">
        <w:rPr>
          <w:rFonts w:ascii="Times New Roman" w:hAnsi="Times New Roman" w:cs="Times New Roman"/>
          <w:color w:val="000000" w:themeColor="text1"/>
        </w:rPr>
        <w:t>0</w:t>
      </w:r>
      <w:r w:rsidRPr="00A2741B">
        <w:rPr>
          <w:rFonts w:ascii="Times New Roman" w:hAnsi="Times New Roman" w:cs="Times New Roman"/>
        </w:rPr>
        <w:t xml:space="preserve"> настоящего Порядка, возвращает представленный платежный документ получателю бюджетных средств (администратору источников финансирования дефицита </w:t>
      </w:r>
      <w:r w:rsidR="00094421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) или главному распорядителю средств </w:t>
      </w:r>
      <w:r w:rsidR="00094421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без исполнения с направлением информационного сообщения в электронном виде, вкотором указывается</w:t>
      </w:r>
      <w:proofErr w:type="gramEnd"/>
      <w:r w:rsidRPr="00A2741B">
        <w:rPr>
          <w:rFonts w:ascii="Times New Roman" w:hAnsi="Times New Roman" w:cs="Times New Roman"/>
        </w:rPr>
        <w:t xml:space="preserve"> причина возврата.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Если у главного распорядителя средств </w:t>
      </w:r>
      <w:r w:rsidR="00094421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(администратора источников финансирования дефицита </w:t>
      </w:r>
      <w:r w:rsidR="00094421" w:rsidRPr="00A2741B">
        <w:rPr>
          <w:rFonts w:ascii="Times New Roman" w:hAnsi="Times New Roman" w:cs="Times New Roman"/>
        </w:rPr>
        <w:t xml:space="preserve">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) или </w:t>
      </w:r>
      <w:r w:rsidR="00211AC7" w:rsidRPr="00A2741B">
        <w:rPr>
          <w:rFonts w:ascii="Times New Roman" w:hAnsi="Times New Roman" w:cs="Times New Roman"/>
        </w:rPr>
        <w:t>Администраци</w:t>
      </w:r>
      <w:r w:rsidR="00915B7E" w:rsidRPr="00A2741B">
        <w:rPr>
          <w:rFonts w:ascii="Times New Roman" w:hAnsi="Times New Roman" w:cs="Times New Roman"/>
        </w:rPr>
        <w:t>и</w:t>
      </w:r>
      <w:r w:rsidRPr="00A2741B">
        <w:rPr>
          <w:rFonts w:ascii="Times New Roman" w:hAnsi="Times New Roman" w:cs="Times New Roman"/>
        </w:rPr>
        <w:t xml:space="preserve"> отсутствует техническая возможность осуществления документооборота в электронном виде, </w:t>
      </w:r>
      <w:r w:rsidR="00211AC7" w:rsidRPr="00A2741B">
        <w:rPr>
          <w:rFonts w:ascii="Times New Roman" w:hAnsi="Times New Roman" w:cs="Times New Roman"/>
        </w:rPr>
        <w:t>Администрация</w:t>
      </w:r>
      <w:r w:rsidRPr="00A2741B">
        <w:rPr>
          <w:rFonts w:ascii="Times New Roman" w:hAnsi="Times New Roman" w:cs="Times New Roman"/>
        </w:rPr>
        <w:t xml:space="preserve"> в установленном порядке возвращает получателю бюджетных средств (администратору источника финансирования </w:t>
      </w:r>
      <w:r w:rsidR="00094421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>) документы не позднее срока, установленного пунктом 5.11 настоящего Порядка, с указанием причины возврата.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bookmarkStart w:id="13" w:name="P183"/>
      <w:bookmarkEnd w:id="13"/>
      <w:r w:rsidRPr="00A2741B">
        <w:rPr>
          <w:rFonts w:ascii="Times New Roman" w:hAnsi="Times New Roman" w:cs="Times New Roman"/>
        </w:rPr>
        <w:t>5.1</w:t>
      </w:r>
      <w:r w:rsidR="00735462" w:rsidRPr="00A2741B">
        <w:rPr>
          <w:rFonts w:ascii="Times New Roman" w:hAnsi="Times New Roman" w:cs="Times New Roman"/>
        </w:rPr>
        <w:t>0</w:t>
      </w:r>
      <w:r w:rsidRPr="00A2741B">
        <w:rPr>
          <w:rFonts w:ascii="Times New Roman" w:hAnsi="Times New Roman" w:cs="Times New Roman"/>
        </w:rPr>
        <w:t xml:space="preserve">. Платежные документы исполняются </w:t>
      </w:r>
      <w:r w:rsidR="00301D3D">
        <w:rPr>
          <w:rFonts w:ascii="Times New Roman" w:hAnsi="Times New Roman" w:cs="Times New Roman"/>
        </w:rPr>
        <w:t>Администрацией</w:t>
      </w:r>
      <w:r w:rsidRPr="00A2741B">
        <w:rPr>
          <w:rFonts w:ascii="Times New Roman" w:hAnsi="Times New Roman" w:cs="Times New Roman"/>
        </w:rPr>
        <w:t>не позднее пятого рабочего дня, следующего за днем принятия.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В случае направления документов после 15.00 днем их приема считается день, следующий за днем представления документов главным распорядителем средств </w:t>
      </w:r>
      <w:r w:rsidR="00094421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</w:t>
      </w:r>
      <w:r w:rsidR="00211AC7" w:rsidRPr="00A2741B">
        <w:rPr>
          <w:rFonts w:ascii="Times New Roman" w:hAnsi="Times New Roman" w:cs="Times New Roman"/>
        </w:rPr>
        <w:t>Администраци</w:t>
      </w:r>
      <w:r w:rsidR="00915B7E" w:rsidRPr="00A2741B">
        <w:rPr>
          <w:rFonts w:ascii="Times New Roman" w:hAnsi="Times New Roman" w:cs="Times New Roman"/>
        </w:rPr>
        <w:t>и</w:t>
      </w:r>
      <w:r w:rsidRPr="00A2741B">
        <w:rPr>
          <w:rFonts w:ascii="Times New Roman" w:hAnsi="Times New Roman" w:cs="Times New Roman"/>
        </w:rPr>
        <w:t>.</w:t>
      </w:r>
    </w:p>
    <w:p w:rsidR="007C14CF" w:rsidRPr="00A2741B" w:rsidRDefault="007C14CF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5.1</w:t>
      </w:r>
      <w:r w:rsidR="00735462" w:rsidRPr="00A2741B">
        <w:rPr>
          <w:rFonts w:ascii="Times New Roman" w:hAnsi="Times New Roman" w:cs="Times New Roman"/>
        </w:rPr>
        <w:t>1</w:t>
      </w:r>
      <w:r w:rsidRPr="00A2741B">
        <w:rPr>
          <w:rFonts w:ascii="Times New Roman" w:hAnsi="Times New Roman" w:cs="Times New Roman"/>
        </w:rPr>
        <w:t xml:space="preserve">. </w:t>
      </w:r>
      <w:proofErr w:type="gramStart"/>
      <w:r w:rsidRPr="00A2741B">
        <w:rPr>
          <w:rFonts w:ascii="Times New Roman" w:hAnsi="Times New Roman" w:cs="Times New Roman"/>
        </w:rPr>
        <w:t xml:space="preserve">При отсутствии у главного распорядителя средств </w:t>
      </w:r>
      <w:r w:rsidR="00094421" w:rsidRPr="00A2741B">
        <w:rPr>
          <w:rFonts w:ascii="Times New Roman" w:hAnsi="Times New Roman" w:cs="Times New Roman"/>
        </w:rPr>
        <w:t>муниципального</w:t>
      </w:r>
      <w:r w:rsidRPr="00A2741B">
        <w:rPr>
          <w:rFonts w:ascii="Times New Roman" w:hAnsi="Times New Roman" w:cs="Times New Roman"/>
        </w:rPr>
        <w:t xml:space="preserve">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технической возможности осуществления документооборота в электронном виде реестры финансирования на перечисление средств представляются в </w:t>
      </w:r>
      <w:r w:rsidR="00211AC7" w:rsidRPr="00A2741B">
        <w:rPr>
          <w:rFonts w:ascii="Times New Roman" w:hAnsi="Times New Roman" w:cs="Times New Roman"/>
        </w:rPr>
        <w:t>Администраци</w:t>
      </w:r>
      <w:r w:rsidR="00915B7E" w:rsidRPr="00A2741B">
        <w:rPr>
          <w:rFonts w:ascii="Times New Roman" w:hAnsi="Times New Roman" w:cs="Times New Roman"/>
        </w:rPr>
        <w:t>и</w:t>
      </w:r>
      <w:r w:rsidRPr="00A2741B">
        <w:rPr>
          <w:rFonts w:ascii="Times New Roman" w:hAnsi="Times New Roman" w:cs="Times New Roman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  <w:proofErr w:type="gramEnd"/>
    </w:p>
    <w:p w:rsidR="007C14CF" w:rsidRPr="00A2741B" w:rsidRDefault="007C14CF" w:rsidP="00A2741B">
      <w:pPr>
        <w:spacing w:after="0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5.1</w:t>
      </w:r>
      <w:r w:rsidR="00735462" w:rsidRPr="00A2741B">
        <w:rPr>
          <w:rFonts w:ascii="Times New Roman" w:hAnsi="Times New Roman" w:cs="Times New Roman"/>
        </w:rPr>
        <w:t>2</w:t>
      </w:r>
      <w:r w:rsidRPr="00A2741B">
        <w:rPr>
          <w:rFonts w:ascii="Times New Roman" w:hAnsi="Times New Roman" w:cs="Times New Roman"/>
        </w:rPr>
        <w:t xml:space="preserve">. При положительном результате проверки в соответствии с требованиями, установленными настоящим Порядком, платежные документы формируются </w:t>
      </w:r>
      <w:r w:rsidR="00301D3D">
        <w:rPr>
          <w:rFonts w:ascii="Times New Roman" w:hAnsi="Times New Roman" w:cs="Times New Roman"/>
        </w:rPr>
        <w:t>Администрацией</w:t>
      </w:r>
      <w:r w:rsidRPr="00A2741B">
        <w:rPr>
          <w:rFonts w:ascii="Times New Roman" w:hAnsi="Times New Roman" w:cs="Times New Roman"/>
        </w:rPr>
        <w:t xml:space="preserve"> в реестр финансирования на перечисление средств, подписываются электронной подписью руководителя </w:t>
      </w:r>
      <w:r w:rsidR="00A2741B" w:rsidRPr="00A2741B">
        <w:rPr>
          <w:rFonts w:ascii="Times New Roman" w:hAnsi="Times New Roman" w:cs="Times New Roman"/>
        </w:rPr>
        <w:lastRenderedPageBreak/>
        <w:t>Администрации</w:t>
      </w:r>
      <w:r w:rsidRPr="00A2741B">
        <w:rPr>
          <w:rFonts w:ascii="Times New Roman" w:hAnsi="Times New Roman" w:cs="Times New Roman"/>
        </w:rPr>
        <w:t xml:space="preserve">, </w:t>
      </w:r>
      <w:r w:rsidR="00094421" w:rsidRPr="00A2741B">
        <w:rPr>
          <w:rFonts w:ascii="Times New Roman" w:hAnsi="Times New Roman" w:cs="Times New Roman"/>
        </w:rPr>
        <w:t xml:space="preserve">главным бухгалтером </w:t>
      </w:r>
      <w:r w:rsidR="00A2741B" w:rsidRPr="00A2741B">
        <w:rPr>
          <w:rFonts w:ascii="Times New Roman" w:hAnsi="Times New Roman" w:cs="Times New Roman"/>
        </w:rPr>
        <w:t>Администрации</w:t>
      </w:r>
      <w:r w:rsidRPr="00A2741B">
        <w:rPr>
          <w:rFonts w:ascii="Times New Roman" w:hAnsi="Times New Roman" w:cs="Times New Roman"/>
        </w:rPr>
        <w:t xml:space="preserve"> и направляются в Управление Федерального казначейства по Воронежской области для казначейского исполнения.</w:t>
      </w:r>
    </w:p>
    <w:p w:rsidR="00FF4FCC" w:rsidRPr="00A2741B" w:rsidRDefault="00FF4FCC" w:rsidP="00A2741B">
      <w:pPr>
        <w:spacing w:after="0"/>
        <w:rPr>
          <w:rFonts w:ascii="Times New Roman" w:hAnsi="Times New Roman" w:cs="Times New Roman"/>
        </w:rPr>
      </w:pPr>
    </w:p>
    <w:p w:rsidR="00266F42" w:rsidRPr="00A2741B" w:rsidRDefault="00266F42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  <w:b/>
        </w:rPr>
        <w:t xml:space="preserve">6. Осуществление операций со средствами муниципального </w:t>
      </w:r>
      <w:r w:rsidR="00211AC7" w:rsidRPr="00A2741B">
        <w:rPr>
          <w:rFonts w:ascii="Times New Roman" w:hAnsi="Times New Roman" w:cs="Times New Roman"/>
          <w:b/>
        </w:rPr>
        <w:t>бюджета</w:t>
      </w:r>
      <w:r w:rsidRPr="00A2741B">
        <w:rPr>
          <w:rFonts w:ascii="Times New Roman" w:hAnsi="Times New Roman" w:cs="Times New Roman"/>
          <w:b/>
        </w:rPr>
        <w:t xml:space="preserve">, источником, источником финансового обеспечения которых является межбюджетные трансферты, предоставляемые из федерального </w:t>
      </w:r>
      <w:r w:rsidR="00211AC7" w:rsidRPr="00A2741B">
        <w:rPr>
          <w:rFonts w:ascii="Times New Roman" w:hAnsi="Times New Roman" w:cs="Times New Roman"/>
          <w:b/>
        </w:rPr>
        <w:t>муниципального бюджета</w:t>
      </w:r>
      <w:r w:rsidRPr="00A2741B">
        <w:rPr>
          <w:rFonts w:ascii="Times New Roman" w:hAnsi="Times New Roman" w:cs="Times New Roman"/>
          <w:b/>
        </w:rPr>
        <w:t xml:space="preserve"> в форме субсидий, субвенций и иных межбюджетных трансфертов, имеющих целевое назначение (далее – Целевые средства федерального </w:t>
      </w:r>
      <w:r w:rsidR="00211AC7" w:rsidRPr="00A2741B">
        <w:rPr>
          <w:rFonts w:ascii="Times New Roman" w:hAnsi="Times New Roman" w:cs="Times New Roman"/>
          <w:b/>
        </w:rPr>
        <w:t>муниципального бюджета</w:t>
      </w:r>
      <w:r w:rsidRPr="00A2741B">
        <w:rPr>
          <w:rFonts w:ascii="Times New Roman" w:hAnsi="Times New Roman" w:cs="Times New Roman"/>
        </w:rPr>
        <w:t>).</w:t>
      </w:r>
    </w:p>
    <w:p w:rsidR="00266F42" w:rsidRPr="00A2741B" w:rsidRDefault="00266F42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Операции со средствами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>, источником которых являются Целе</w:t>
      </w:r>
      <w:r w:rsidR="003833D1" w:rsidRPr="00A2741B">
        <w:rPr>
          <w:rFonts w:ascii="Times New Roman" w:hAnsi="Times New Roman" w:cs="Times New Roman"/>
        </w:rPr>
        <w:t xml:space="preserve">вые средства федерального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 xml:space="preserve">, осуществляются с единого счета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путем представления </w:t>
      </w:r>
      <w:r w:rsidR="00301D3D">
        <w:rPr>
          <w:rFonts w:ascii="Times New Roman" w:hAnsi="Times New Roman" w:cs="Times New Roman"/>
        </w:rPr>
        <w:t xml:space="preserve">Администрацией </w:t>
      </w:r>
      <w:r w:rsidRPr="00A2741B">
        <w:rPr>
          <w:rFonts w:ascii="Times New Roman" w:hAnsi="Times New Roman" w:cs="Times New Roman"/>
        </w:rPr>
        <w:t>расчетных документов в Управление Федерального казначейства по Воронежской области</w:t>
      </w:r>
      <w:r w:rsidR="00D50AE5" w:rsidRPr="00A2741B">
        <w:rPr>
          <w:rFonts w:ascii="Times New Roman" w:hAnsi="Times New Roman" w:cs="Times New Roman"/>
        </w:rPr>
        <w:t xml:space="preserve"> (далее – Управление).</w:t>
      </w:r>
    </w:p>
    <w:p w:rsidR="00D50AE5" w:rsidRPr="00A2741B" w:rsidRDefault="00D50AE5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Перечисление (расходование) Целевых средств федерального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 xml:space="preserve"> осуществляется с применением аналитических кодов, присва</w:t>
      </w:r>
      <w:r w:rsidR="003833D1" w:rsidRPr="00A2741B">
        <w:rPr>
          <w:rFonts w:ascii="Times New Roman" w:hAnsi="Times New Roman" w:cs="Times New Roman"/>
        </w:rPr>
        <w:t>ива</w:t>
      </w:r>
      <w:r w:rsidRPr="00A2741B">
        <w:rPr>
          <w:rFonts w:ascii="Times New Roman" w:hAnsi="Times New Roman" w:cs="Times New Roman"/>
        </w:rPr>
        <w:t>емых Казначейством России в соответствии с установленным Перечнем (далее – Коды цели).</w:t>
      </w:r>
    </w:p>
    <w:p w:rsidR="00D50AE5" w:rsidRPr="00A2741B" w:rsidRDefault="00D50AE5" w:rsidP="00A2741B">
      <w:pPr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Операции со средствами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, источником которых являются Целевые средства федерального </w:t>
      </w:r>
      <w:r w:rsidR="00211AC7" w:rsidRPr="00A2741B">
        <w:rPr>
          <w:rFonts w:ascii="Times New Roman" w:hAnsi="Times New Roman" w:cs="Times New Roman"/>
        </w:rPr>
        <w:t>муниципального бюджета</w:t>
      </w:r>
      <w:r w:rsidRPr="00A2741B">
        <w:rPr>
          <w:rFonts w:ascii="Times New Roman" w:hAnsi="Times New Roman" w:cs="Times New Roman"/>
        </w:rPr>
        <w:t xml:space="preserve">, осуществляется в пределах лимитов бюджетных обязательств и предельных объемов финансирования, доведенных до главного распорядителя средств муниципального </w:t>
      </w:r>
      <w:r w:rsidR="00211AC7" w:rsidRPr="00A2741B">
        <w:rPr>
          <w:rFonts w:ascii="Times New Roman" w:hAnsi="Times New Roman" w:cs="Times New Roman"/>
        </w:rPr>
        <w:t>бюджета</w:t>
      </w:r>
      <w:r w:rsidRPr="00A2741B">
        <w:rPr>
          <w:rFonts w:ascii="Times New Roman" w:hAnsi="Times New Roman" w:cs="Times New Roman"/>
        </w:rPr>
        <w:t xml:space="preserve"> в соответствии с порядком, установленными Минфином России и Казначейством России.</w:t>
      </w:r>
    </w:p>
    <w:p w:rsidR="00F977E3" w:rsidRDefault="00F977E3" w:rsidP="007C14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14CF" w:rsidRPr="003D55E0" w:rsidRDefault="007C14CF" w:rsidP="007C14C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D55E0">
        <w:rPr>
          <w:rFonts w:ascii="Times New Roman" w:hAnsi="Times New Roman" w:cs="Times New Roman"/>
          <w:sz w:val="20"/>
        </w:rPr>
        <w:t xml:space="preserve">Приложение N </w:t>
      </w:r>
      <w:r w:rsidR="00A608AC" w:rsidRPr="003D55E0">
        <w:rPr>
          <w:rFonts w:ascii="Times New Roman" w:hAnsi="Times New Roman" w:cs="Times New Roman"/>
          <w:sz w:val="20"/>
        </w:rPr>
        <w:t>1</w:t>
      </w:r>
    </w:p>
    <w:p w:rsidR="007C14CF" w:rsidRPr="003D55E0" w:rsidRDefault="007C14CF" w:rsidP="007C14C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55E0">
        <w:rPr>
          <w:rFonts w:ascii="Times New Roman" w:hAnsi="Times New Roman" w:cs="Times New Roman"/>
          <w:sz w:val="20"/>
        </w:rPr>
        <w:t>к Порядку</w:t>
      </w:r>
    </w:p>
    <w:p w:rsidR="007C14CF" w:rsidRPr="003D55E0" w:rsidRDefault="007C14CF" w:rsidP="007C14C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55E0">
        <w:rPr>
          <w:rFonts w:ascii="Times New Roman" w:hAnsi="Times New Roman" w:cs="Times New Roman"/>
          <w:sz w:val="20"/>
        </w:rPr>
        <w:t xml:space="preserve">учета </w:t>
      </w:r>
      <w:proofErr w:type="gramStart"/>
      <w:r w:rsidRPr="003D55E0">
        <w:rPr>
          <w:rFonts w:ascii="Times New Roman" w:hAnsi="Times New Roman" w:cs="Times New Roman"/>
          <w:sz w:val="20"/>
        </w:rPr>
        <w:t>бюджетных</w:t>
      </w:r>
      <w:proofErr w:type="gramEnd"/>
      <w:r w:rsidRPr="003D55E0">
        <w:rPr>
          <w:rFonts w:ascii="Times New Roman" w:hAnsi="Times New Roman" w:cs="Times New Roman"/>
          <w:sz w:val="20"/>
        </w:rPr>
        <w:t xml:space="preserve"> и денежных</w:t>
      </w:r>
    </w:p>
    <w:p w:rsidR="007C14CF" w:rsidRPr="003D55E0" w:rsidRDefault="007C14CF" w:rsidP="007C14C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55E0">
        <w:rPr>
          <w:rFonts w:ascii="Times New Roman" w:hAnsi="Times New Roman" w:cs="Times New Roman"/>
          <w:sz w:val="20"/>
        </w:rPr>
        <w:t xml:space="preserve">обязательств получателей средств </w:t>
      </w:r>
      <w:r w:rsidR="00D51DAE" w:rsidRPr="003D55E0">
        <w:rPr>
          <w:rFonts w:ascii="Times New Roman" w:hAnsi="Times New Roman" w:cs="Times New Roman"/>
          <w:sz w:val="20"/>
        </w:rPr>
        <w:t>муниципального</w:t>
      </w:r>
    </w:p>
    <w:p w:rsidR="007C14CF" w:rsidRPr="003D55E0" w:rsidRDefault="00211AC7" w:rsidP="007C14C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55E0">
        <w:rPr>
          <w:rFonts w:ascii="Times New Roman" w:hAnsi="Times New Roman" w:cs="Times New Roman"/>
          <w:sz w:val="20"/>
        </w:rPr>
        <w:t>бюджета</w:t>
      </w:r>
      <w:r w:rsidR="007C14CF" w:rsidRPr="003D55E0">
        <w:rPr>
          <w:rFonts w:ascii="Times New Roman" w:hAnsi="Times New Roman" w:cs="Times New Roman"/>
          <w:sz w:val="20"/>
        </w:rPr>
        <w:t xml:space="preserve"> и санкционирования оплаты </w:t>
      </w:r>
      <w:proofErr w:type="gramStart"/>
      <w:r w:rsidR="007C14CF" w:rsidRPr="003D55E0">
        <w:rPr>
          <w:rFonts w:ascii="Times New Roman" w:hAnsi="Times New Roman" w:cs="Times New Roman"/>
          <w:sz w:val="20"/>
        </w:rPr>
        <w:t>денежных</w:t>
      </w:r>
      <w:proofErr w:type="gramEnd"/>
    </w:p>
    <w:p w:rsidR="007C14CF" w:rsidRPr="003D55E0" w:rsidRDefault="007C14CF" w:rsidP="007C14C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55E0">
        <w:rPr>
          <w:rFonts w:ascii="Times New Roman" w:hAnsi="Times New Roman" w:cs="Times New Roman"/>
          <w:sz w:val="20"/>
        </w:rPr>
        <w:t xml:space="preserve">обязательств получателей средств </w:t>
      </w:r>
      <w:r w:rsidR="00094421" w:rsidRPr="003D55E0">
        <w:rPr>
          <w:rFonts w:ascii="Times New Roman" w:hAnsi="Times New Roman" w:cs="Times New Roman"/>
          <w:sz w:val="20"/>
        </w:rPr>
        <w:t>муниципального</w:t>
      </w:r>
    </w:p>
    <w:p w:rsidR="007C14CF" w:rsidRPr="003D55E0" w:rsidRDefault="00211AC7" w:rsidP="007C14C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55E0">
        <w:rPr>
          <w:rFonts w:ascii="Times New Roman" w:hAnsi="Times New Roman" w:cs="Times New Roman"/>
          <w:sz w:val="20"/>
        </w:rPr>
        <w:t>бюджета</w:t>
      </w:r>
      <w:r w:rsidR="007C14CF" w:rsidRPr="003D55E0">
        <w:rPr>
          <w:rFonts w:ascii="Times New Roman" w:hAnsi="Times New Roman" w:cs="Times New Roman"/>
          <w:sz w:val="20"/>
        </w:rPr>
        <w:t xml:space="preserve"> и администраторов источников</w:t>
      </w:r>
    </w:p>
    <w:p w:rsidR="00094421" w:rsidRPr="003D55E0" w:rsidRDefault="007C14CF" w:rsidP="007C14C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55E0">
        <w:rPr>
          <w:rFonts w:ascii="Times New Roman" w:hAnsi="Times New Roman" w:cs="Times New Roman"/>
          <w:sz w:val="20"/>
        </w:rPr>
        <w:t xml:space="preserve">финансирования дефицита </w:t>
      </w:r>
    </w:p>
    <w:p w:rsidR="007C14CF" w:rsidRPr="003D55E0" w:rsidRDefault="00094421" w:rsidP="007C14C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55E0">
        <w:rPr>
          <w:rFonts w:ascii="Times New Roman" w:hAnsi="Times New Roman" w:cs="Times New Roman"/>
          <w:sz w:val="20"/>
        </w:rPr>
        <w:t>муниципального</w:t>
      </w:r>
      <w:r w:rsidR="007C14CF" w:rsidRPr="003D55E0">
        <w:rPr>
          <w:rFonts w:ascii="Times New Roman" w:hAnsi="Times New Roman" w:cs="Times New Roman"/>
          <w:sz w:val="20"/>
        </w:rPr>
        <w:t xml:space="preserve"> </w:t>
      </w:r>
      <w:r w:rsidR="00211AC7" w:rsidRPr="003D55E0">
        <w:rPr>
          <w:rFonts w:ascii="Times New Roman" w:hAnsi="Times New Roman" w:cs="Times New Roman"/>
          <w:sz w:val="20"/>
        </w:rPr>
        <w:t>бюджета</w:t>
      </w:r>
    </w:p>
    <w:p w:rsidR="007C14CF" w:rsidRPr="007C14CF" w:rsidRDefault="007C14CF" w:rsidP="007C14CF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C14CF" w:rsidRPr="007C14CF" w:rsidRDefault="007C14CF" w:rsidP="007C14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Перечень</w:t>
      </w:r>
    </w:p>
    <w:p w:rsidR="007C14CF" w:rsidRPr="007C14CF" w:rsidRDefault="007C14CF" w:rsidP="007C14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 xml:space="preserve">документов, на основании которых возникают </w:t>
      </w:r>
      <w:proofErr w:type="gramStart"/>
      <w:r w:rsidRPr="007C14CF">
        <w:rPr>
          <w:rFonts w:ascii="Times New Roman" w:hAnsi="Times New Roman" w:cs="Times New Roman"/>
          <w:sz w:val="24"/>
          <w:szCs w:val="24"/>
        </w:rPr>
        <w:t>бюджетные</w:t>
      </w:r>
      <w:proofErr w:type="gramEnd"/>
    </w:p>
    <w:p w:rsidR="007C14CF" w:rsidRPr="007C14CF" w:rsidRDefault="007C14CF" w:rsidP="007C14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 xml:space="preserve">обязательства получателей средств </w:t>
      </w:r>
      <w:r w:rsidR="000944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14CF">
        <w:rPr>
          <w:rFonts w:ascii="Times New Roman" w:hAnsi="Times New Roman" w:cs="Times New Roman"/>
          <w:sz w:val="24"/>
          <w:szCs w:val="24"/>
        </w:rPr>
        <w:t xml:space="preserve"> </w:t>
      </w:r>
      <w:r w:rsidR="00211AC7">
        <w:rPr>
          <w:rFonts w:ascii="Times New Roman" w:hAnsi="Times New Roman" w:cs="Times New Roman"/>
          <w:sz w:val="24"/>
          <w:szCs w:val="24"/>
        </w:rPr>
        <w:t>бюджета</w:t>
      </w:r>
      <w:r w:rsidRPr="007C14CF">
        <w:rPr>
          <w:rFonts w:ascii="Times New Roman" w:hAnsi="Times New Roman" w:cs="Times New Roman"/>
          <w:sz w:val="24"/>
          <w:szCs w:val="24"/>
        </w:rPr>
        <w:t>,</w:t>
      </w:r>
    </w:p>
    <w:p w:rsidR="007C14CF" w:rsidRPr="007C14CF" w:rsidRDefault="007C14CF" w:rsidP="007C14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и документов, подтверждающих возникновение денежных</w:t>
      </w:r>
    </w:p>
    <w:p w:rsidR="007C14CF" w:rsidRPr="007C14CF" w:rsidRDefault="007C14CF" w:rsidP="007C14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 xml:space="preserve">обязательств получателей средств </w:t>
      </w:r>
      <w:r w:rsidR="000944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14CF">
        <w:rPr>
          <w:rFonts w:ascii="Times New Roman" w:hAnsi="Times New Roman" w:cs="Times New Roman"/>
          <w:sz w:val="24"/>
          <w:szCs w:val="24"/>
        </w:rPr>
        <w:t xml:space="preserve"> </w:t>
      </w:r>
      <w:r w:rsidR="00211AC7">
        <w:rPr>
          <w:rFonts w:ascii="Times New Roman" w:hAnsi="Times New Roman" w:cs="Times New Roman"/>
          <w:sz w:val="24"/>
          <w:szCs w:val="24"/>
        </w:rPr>
        <w:t>бюджета</w:t>
      </w:r>
    </w:p>
    <w:p w:rsidR="007C14CF" w:rsidRPr="007C14CF" w:rsidRDefault="007C14CF" w:rsidP="007C14CF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7371"/>
      </w:tblGrid>
      <w:tr w:rsidR="007C14CF" w:rsidRPr="003D55E0" w:rsidTr="00301D3D">
        <w:tc>
          <w:tcPr>
            <w:tcW w:w="567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52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возникновение денежного обязательства получателя средств </w:t>
            </w:r>
            <w:r w:rsidR="00094421"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</w:tr>
      <w:tr w:rsidR="007C14CF" w:rsidRPr="003D55E0" w:rsidTr="00301D3D">
        <w:tc>
          <w:tcPr>
            <w:tcW w:w="567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70"/>
            <w:bookmarkEnd w:id="14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71"/>
            <w:bookmarkEnd w:id="15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72"/>
            <w:bookmarkEnd w:id="16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proofErr w:type="gramStart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контракт (договор) на поставку товаров, выполнение работ, оказание услуг для обеспечения государственных нужд, сведения о котором 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соответственно - государственный контракт, реестр контрактов)</w:t>
            </w:r>
            <w:proofErr w:type="gramEnd"/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 выполненных работ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об оказании услуг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контракт (в случае осуществления авансовых платежей в соответствии с условиями государственного контракта, внесение арендной платы 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государственному контракту)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Счет-фактура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Товарная накладная (унифицированная форма N ТОРГ-12) (ф. 0330212)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Универсальный передаточный документ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Чек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получателя средств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на основании государственного контракта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 (далее - договор), за исключением договоров, указанных в </w:t>
            </w:r>
            <w:hyperlink w:anchor="P959" w:history="1">
              <w:r w:rsidRPr="00301D3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11 пункте</w:t>
              </w:r>
            </w:hyperlink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перечня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об оказании услуг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Счет-фактура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Товарная накладная (унифицированная форма N ТОРГ-12) (ф. 0330212)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Универсальный передаточный документ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Чек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на основании договора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899"/>
            <w:bookmarkEnd w:id="18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предоставлении из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местным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м межбюджетных трансфертов в форме субсидии, субвенции, иного межбюджетного трансферта, имеющих целевое назначение (далее соответственно - соглашение о предоставлении межбюджетного трансферта)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Заявка о перечислении межбюджетного трансферта из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местным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м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местных бюджетов, источником финансового обеспечения которых являются межбюджетные трансферты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905"/>
            <w:bookmarkEnd w:id="19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предусматривающий предоставление из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местным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м межбюджетного трансферта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Заявка о перечислении межбюджетного трансферта из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местным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м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Платежный документ, необходимый для оплаты денежных обязательств и документ, подтверждающий возникновение денежных обязательств получателя средств местного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1"/>
            <w:bookmarkEnd w:id="20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Договор (соглашение) о предоставлении субсидии государственному бюджетному или автономному учреждению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График перечисления субсидии, предусмотренный договором (соглашением) о предоставлении субсидии государственному бюджетному или автономному учреждению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Предварительный отчет о выполнении государственного задания (ф. 0506501)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на основании договора (соглашения) о предоставлении субсидии государственному бюджетному или автономному учреждению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16"/>
            <w:bookmarkEnd w:id="21"/>
            <w:proofErr w:type="gramStart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Договор (соглашение) о предоставлении субсидии юридическому лицу, иному юридическому лицу (за исключением субсидии государственному бюджетному или автономному учреждению), или индивидуальному предпринимателю,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об оказании услуг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Платежный документ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Счет-фактура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Товарная накладная (унифицированная форма N ТОРГ-12) (ф. 0330212)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Чек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В случае предоставления субсидии юридическим лицам, или индивидуальным предпринимателям, а также физическим лицам - производителям товаров, работ, услуг на возмещение фактически произведенных расходов (недополученных доходов):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условий, установленных при предоставлении субсидии юридическому лицу, или индивидуальному предпринимателю, или физическому лицу - производителю товаров, работ, услуг, в соответствии с порядком 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(правилами) предоставления субсидии юридическому лицу, индивидуальному предпринимателю, физическому лицу;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лицу, или индивидуальному предпринимателю, или физическому лицу - производителю товаров, работ, услуг;</w:t>
            </w:r>
            <w:proofErr w:type="gramEnd"/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заявка на перечисление субсидии юридическому лицу, или индивидуальному предпринимателю, или физическому лицу - производителю товаров, работ, услуг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лицу, индивидуальному предпринимателю, а также физическому лицу - производителям товаров, работ, услуг) (при наличии)</w:t>
            </w:r>
            <w:proofErr w:type="gramEnd"/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областного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на основании договора (соглашения) о предоставлении субсидии и бюджетных инвестиций юридическому лицу, или индивидуальному предпринимателю, или физическому лицу - производителю товаров, работ, услуг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33"/>
            <w:bookmarkEnd w:id="22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Платежный документ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заявка на перечисление субсидии юридическому лицу (при наличии)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941"/>
            <w:bookmarkEnd w:id="23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штатного расписания с расчетом годового фонда оплаты труда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Расчетно-платежная ведомость (ф. 0504401)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Расчетная ведомость (ф. 0504402)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947"/>
            <w:bookmarkEnd w:id="24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Бухгалтерская справка (ф. 0504833)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Исполнительный документ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Справка-расчет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на основании исполнительного документа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953"/>
            <w:bookmarkEnd w:id="25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954"/>
            <w:bookmarkEnd w:id="26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Бухгалтерская справка (ф. 0504833)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Решение налогового органа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Справка-расчет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, возникшему на основании решения налогового органа</w:t>
            </w:r>
          </w:p>
        </w:tc>
      </w:tr>
      <w:tr w:rsidR="007C14CF" w:rsidRPr="003D55E0" w:rsidTr="00301D3D">
        <w:tc>
          <w:tcPr>
            <w:tcW w:w="567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959"/>
            <w:bookmarkEnd w:id="27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vMerge w:val="restart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960"/>
            <w:bookmarkEnd w:id="28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не определенный </w:t>
            </w:r>
            <w:hyperlink w:anchor="P872" w:history="1">
              <w:r w:rsidRPr="00301D3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пунктами 1</w:t>
              </w:r>
            </w:hyperlink>
            <w:r w:rsidRPr="00301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hyperlink w:anchor="P953" w:history="1">
              <w:r w:rsidRPr="00301D3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10</w:t>
              </w:r>
            </w:hyperlink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перечня, в соответствии с которым возникает бюджетное обязательство получателя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- закон, иной нормативный правовой акт, в соответствии с </w:t>
            </w:r>
            <w:proofErr w:type="gramStart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915B7E" w:rsidRPr="00301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- Генеральные условия (условия) эмиссии и обращения государственных ценных бумаг Российской Федерации;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оказание услуг, выполнение работ, заключенный получателем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физическим лицом, не являющимся индивидуальным предпринимателем.</w:t>
            </w:r>
          </w:p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в соответствии с которым возникает бюджетное обязательство получателя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Авансовый отчет (ф. 0504505)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Акт об оказании услуг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оказание услуг, выполнение работ, заключенный получателем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физическим лицом, не являющимся индивидуальным предпринимателем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Заявление на выдачу денежных средств под отчет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Заявление физического лица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Квитанция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Приказ о направлении в командировку с прилагаемым расчетом командировочных сумм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Служебная записка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Справка-расчет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>Чек</w:t>
            </w:r>
          </w:p>
        </w:tc>
      </w:tr>
      <w:tr w:rsidR="007C14CF" w:rsidRPr="003D55E0" w:rsidTr="00301D3D">
        <w:tc>
          <w:tcPr>
            <w:tcW w:w="567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C14CF" w:rsidRPr="00301D3D" w:rsidRDefault="007C14CF" w:rsidP="00301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D16ABC" w:rsidRPr="00301D3D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C7" w:rsidRPr="00301D3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</w:tr>
    </w:tbl>
    <w:p w:rsidR="007C14CF" w:rsidRPr="003D55E0" w:rsidRDefault="007C14CF" w:rsidP="003D55E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9759F" w:rsidRPr="007C14CF" w:rsidRDefault="00B9759F" w:rsidP="002C7A76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B9759F" w:rsidRPr="007C14CF" w:rsidSect="00A2741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6A39"/>
    <w:rsid w:val="00094421"/>
    <w:rsid w:val="001D2AFF"/>
    <w:rsid w:val="00211AC7"/>
    <w:rsid w:val="00266F42"/>
    <w:rsid w:val="00280329"/>
    <w:rsid w:val="002C7A76"/>
    <w:rsid w:val="002E4DE7"/>
    <w:rsid w:val="003001AC"/>
    <w:rsid w:val="00301D3D"/>
    <w:rsid w:val="00380F1D"/>
    <w:rsid w:val="003833D1"/>
    <w:rsid w:val="003D55E0"/>
    <w:rsid w:val="00456A39"/>
    <w:rsid w:val="004A48F0"/>
    <w:rsid w:val="00506FF9"/>
    <w:rsid w:val="00602669"/>
    <w:rsid w:val="006D21CD"/>
    <w:rsid w:val="00735462"/>
    <w:rsid w:val="00740992"/>
    <w:rsid w:val="007C14CF"/>
    <w:rsid w:val="008F4F55"/>
    <w:rsid w:val="00915B7E"/>
    <w:rsid w:val="00985434"/>
    <w:rsid w:val="00A20142"/>
    <w:rsid w:val="00A2741B"/>
    <w:rsid w:val="00A276EF"/>
    <w:rsid w:val="00A608AC"/>
    <w:rsid w:val="00AC552F"/>
    <w:rsid w:val="00AC7636"/>
    <w:rsid w:val="00B00876"/>
    <w:rsid w:val="00B9759F"/>
    <w:rsid w:val="00C36AA1"/>
    <w:rsid w:val="00C51245"/>
    <w:rsid w:val="00C860D6"/>
    <w:rsid w:val="00CB2F0A"/>
    <w:rsid w:val="00D16ABC"/>
    <w:rsid w:val="00D50AE5"/>
    <w:rsid w:val="00D51DAE"/>
    <w:rsid w:val="00DA3AB9"/>
    <w:rsid w:val="00E00267"/>
    <w:rsid w:val="00E41C2B"/>
    <w:rsid w:val="00F32C53"/>
    <w:rsid w:val="00F977E3"/>
    <w:rsid w:val="00FE539E"/>
    <w:rsid w:val="00FF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1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1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1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1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2E80B19247E74888249CFD0F079C2D00EE6AE6F5F236205A2EAFB9C54A7B2E57253EEC29986DFEB56B46865ED84655D9E3E7510D0FF509AEz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2E80B19247E74888249CFD0F079C2D00ED6AEDF5F336205A2EAFB9C54A7B2E452566E0289B72FAB47E10D718A8zCK" TargetMode="External"/><Relationship Id="rId5" Type="http://schemas.openxmlformats.org/officeDocument/2006/relationships/hyperlink" Target="consultantplus://offline/ref=5A2E80B19247E74888249CFD0F079C2D00EE6AE6F5F236205A2EAFB9C54A7B2E57253EEC29986FFCB46B46865ED84655D9E3E7510D0FF509AEz7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5A2E80B19247E74888249CFD0F079C2D00EE6AE6F5F236205A2EAFB9C54A7B2E57253EE9209A6FF1E3315682178C4B4AD9FEF950130FAFz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16</Pages>
  <Words>7458</Words>
  <Characters>42512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Admin</cp:lastModifiedBy>
  <cp:revision>24</cp:revision>
  <cp:lastPrinted>2021-12-29T10:36:00Z</cp:lastPrinted>
  <dcterms:created xsi:type="dcterms:W3CDTF">2021-12-16T12:40:00Z</dcterms:created>
  <dcterms:modified xsi:type="dcterms:W3CDTF">2023-02-10T07:59:00Z</dcterms:modified>
</cp:coreProperties>
</file>